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C5D33" w14:textId="68B01DBF" w:rsidR="00C86843" w:rsidRPr="00C8777B" w:rsidRDefault="00C86843" w:rsidP="00C86843">
      <w:pPr>
        <w:pStyle w:val="3GPPHeader"/>
        <w:spacing w:after="60"/>
        <w:rPr>
          <w:rFonts w:ascii="Times New Roman" w:hAnsi="Times New Roman"/>
          <w:lang w:val="en-US"/>
        </w:rPr>
      </w:pPr>
      <w:bookmarkStart w:id="0" w:name="_Hlk512852793"/>
      <w:r w:rsidRPr="00C8777B">
        <w:rPr>
          <w:rFonts w:ascii="Times New Roman" w:hAnsi="Times New Roman"/>
          <w:lang w:val="en-US"/>
        </w:rPr>
        <w:t>3GPP TSG-RAN WG2 Meeting #12</w:t>
      </w:r>
      <w:r w:rsidR="00F95933">
        <w:rPr>
          <w:rFonts w:ascii="Times New Roman" w:hAnsi="Times New Roman"/>
          <w:lang w:val="en-US"/>
        </w:rPr>
        <w:t>3</w:t>
      </w:r>
      <w:r w:rsidRPr="006F425A" w:rsidDel="003572A4">
        <w:rPr>
          <w:rFonts w:ascii="Times New Roman" w:hAnsi="Times New Roman"/>
          <w:lang w:val="en-US"/>
        </w:rPr>
        <w:t xml:space="preserve"> </w:t>
      </w:r>
      <w:r w:rsidRPr="00C8777B">
        <w:rPr>
          <w:rFonts w:ascii="Times New Roman" w:hAnsi="Times New Roman"/>
          <w:lang w:val="en-US"/>
        </w:rPr>
        <w:tab/>
      </w:r>
      <w:r w:rsidR="00F47205" w:rsidRPr="00F47205">
        <w:rPr>
          <w:rFonts w:ascii="Times New Roman" w:hAnsi="Times New Roman"/>
          <w:lang w:val="en-US"/>
        </w:rPr>
        <w:t>R2-</w:t>
      </w:r>
      <w:r w:rsidR="006F273B" w:rsidRPr="006F273B">
        <w:rPr>
          <w:rFonts w:ascii="Times New Roman" w:hAnsi="Times New Roman"/>
          <w:lang w:val="en-US"/>
        </w:rPr>
        <w:t>2308126</w:t>
      </w:r>
      <w:r w:rsidR="006F273B" w:rsidRPr="00F47205">
        <w:rPr>
          <w:rFonts w:ascii="Times New Roman" w:hAnsi="Times New Roman"/>
          <w:lang w:val="en-US"/>
        </w:rPr>
        <w:t xml:space="preserve"> </w:t>
      </w:r>
    </w:p>
    <w:bookmarkEnd w:id="0"/>
    <w:p w14:paraId="2AC06F88" w14:textId="41A84610" w:rsidR="00C86843" w:rsidRPr="000A7467" w:rsidRDefault="00C00903" w:rsidP="00C86843">
      <w:pPr>
        <w:pStyle w:val="3GPPHeader"/>
        <w:spacing w:after="60"/>
        <w:rPr>
          <w:b w:val="0"/>
        </w:rPr>
      </w:pPr>
      <w:r w:rsidRPr="006F273B">
        <w:rPr>
          <w:rFonts w:ascii="Times New Roman" w:hAnsi="Times New Roman"/>
          <w:lang w:val="en-US"/>
        </w:rPr>
        <w:t>Toulouse, France,</w:t>
      </w:r>
      <w:bookmarkStart w:id="1" w:name="OLE_LINK11"/>
      <w:bookmarkStart w:id="2" w:name="OLE_LINK12"/>
      <w:r w:rsidR="00C86843" w:rsidRPr="00BC69F4">
        <w:rPr>
          <w:rFonts w:ascii="Times New Roman" w:hAnsi="Times New Roman"/>
          <w:lang w:val="en-US"/>
        </w:rPr>
        <w:t xml:space="preserve"> </w:t>
      </w:r>
      <w:r w:rsidR="006F273B" w:rsidRPr="00BC69F4">
        <w:rPr>
          <w:rFonts w:ascii="Times New Roman" w:hAnsi="Times New Roman"/>
          <w:lang w:val="en-US"/>
        </w:rPr>
        <w:t>2</w:t>
      </w:r>
      <w:r w:rsidR="006F273B">
        <w:rPr>
          <w:rFonts w:ascii="Times New Roman" w:hAnsi="Times New Roman"/>
          <w:lang w:val="en-US"/>
        </w:rPr>
        <w:t>1</w:t>
      </w:r>
      <w:r w:rsidR="006F273B" w:rsidRPr="000B12B1">
        <w:rPr>
          <w:rFonts w:ascii="Times New Roman" w:hAnsi="Times New Roman"/>
          <w:vertAlign w:val="superscript"/>
          <w:lang w:val="en-US"/>
        </w:rPr>
        <w:t>st</w:t>
      </w:r>
      <w:r w:rsidR="00C86843" w:rsidRPr="00BC69F4">
        <w:rPr>
          <w:rFonts w:ascii="Times New Roman" w:hAnsi="Times New Roman"/>
          <w:lang w:val="en-US"/>
        </w:rPr>
        <w:t xml:space="preserve"> – </w:t>
      </w:r>
      <w:bookmarkEnd w:id="1"/>
      <w:bookmarkEnd w:id="2"/>
      <w:r w:rsidR="00C86843" w:rsidRPr="00BC69F4">
        <w:rPr>
          <w:rFonts w:ascii="Times New Roman" w:hAnsi="Times New Roman"/>
          <w:lang w:val="en-US"/>
        </w:rPr>
        <w:t>2</w:t>
      </w:r>
      <w:r w:rsidR="00F95933">
        <w:rPr>
          <w:rFonts w:ascii="Times New Roman" w:hAnsi="Times New Roman"/>
          <w:lang w:val="en-US"/>
        </w:rPr>
        <w:t>5</w:t>
      </w:r>
      <w:r w:rsidR="00C86843" w:rsidRPr="000B12B1">
        <w:rPr>
          <w:rFonts w:ascii="Times New Roman" w:hAnsi="Times New Roman"/>
          <w:vertAlign w:val="superscript"/>
          <w:lang w:val="en-US"/>
        </w:rPr>
        <w:t>th</w:t>
      </w:r>
      <w:r w:rsidR="00C86843" w:rsidRPr="00BC69F4">
        <w:rPr>
          <w:rFonts w:ascii="Times New Roman" w:hAnsi="Times New Roman"/>
          <w:lang w:val="en-US"/>
        </w:rPr>
        <w:t xml:space="preserve"> May, 2023      </w:t>
      </w:r>
      <w:r w:rsidR="00C86843" w:rsidRPr="000A7467">
        <w:t xml:space="preserve">                                            </w:t>
      </w:r>
    </w:p>
    <w:p w14:paraId="33836D94" w14:textId="77777777" w:rsidR="00C86843" w:rsidRPr="006F273B" w:rsidRDefault="00C86843" w:rsidP="00C86843">
      <w:pPr>
        <w:pStyle w:val="3GPPHeader"/>
        <w:rPr>
          <w:rFonts w:ascii="Times New Roman" w:hAnsi="Times New Roman"/>
        </w:rPr>
      </w:pPr>
    </w:p>
    <w:p w14:paraId="585708CF" w14:textId="1C7EE208"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724B0E">
        <w:rPr>
          <w:rFonts w:ascii="Times New Roman" w:hAnsi="Times New Roman"/>
          <w:sz w:val="22"/>
          <w:szCs w:val="22"/>
        </w:rPr>
        <w:t>7</w:t>
      </w:r>
      <w:r w:rsidR="003348EF" w:rsidRPr="000A7467">
        <w:rPr>
          <w:rFonts w:ascii="Times New Roman" w:hAnsi="Times New Roman"/>
          <w:sz w:val="22"/>
          <w:szCs w:val="22"/>
        </w:rPr>
        <w:t>.2.</w:t>
      </w:r>
      <w:r w:rsidR="001D06A4">
        <w:rPr>
          <w:rFonts w:ascii="Times New Roman" w:hAnsi="Times New Roman"/>
          <w:sz w:val="22"/>
          <w:szCs w:val="22"/>
        </w:rPr>
        <w:t>4</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t>Spreadtrum Communications</w:t>
      </w:r>
    </w:p>
    <w:p w14:paraId="134151B4" w14:textId="55212B6D"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3" w:name="OLE_LINK13"/>
      <w:bookmarkStart w:id="4" w:name="OLE_LINK14"/>
      <w:bookmarkStart w:id="5" w:name="OLE_LINK34"/>
      <w:r w:rsidR="00487EBE" w:rsidRPr="000A7467">
        <w:rPr>
          <w:rFonts w:ascii="Times New Roman" w:hAnsi="Times New Roman"/>
          <w:sz w:val="22"/>
          <w:szCs w:val="22"/>
        </w:rPr>
        <w:t xml:space="preserve">Discussion on </w:t>
      </w:r>
      <w:bookmarkEnd w:id="3"/>
      <w:bookmarkEnd w:id="4"/>
      <w:r w:rsidR="001D06A4">
        <w:rPr>
          <w:rFonts w:ascii="Times New Roman" w:hAnsi="Times New Roman"/>
          <w:sz w:val="22"/>
          <w:szCs w:val="22"/>
        </w:rPr>
        <w:t>LPHAP</w:t>
      </w:r>
      <w:bookmarkEnd w:id="5"/>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33C8ABF5" w:rsidR="00603681" w:rsidRPr="000A7467" w:rsidRDefault="005F2B1D" w:rsidP="003348EF">
      <w:pPr>
        <w:pStyle w:val="1"/>
        <w:overflowPunct/>
        <w:autoSpaceDE/>
        <w:autoSpaceDN/>
        <w:adjustRightInd/>
        <w:spacing w:before="0"/>
        <w:textAlignment w:val="auto"/>
        <w:rPr>
          <w:rFonts w:ascii="Times New Roman" w:hAnsi="Times New Roman" w:cs="Times New Roman"/>
        </w:rPr>
      </w:pPr>
      <w:r>
        <w:rPr>
          <w:rFonts w:asciiTheme="minorEastAsia" w:eastAsiaTheme="minorEastAsia" w:hAnsiTheme="minorEastAsia" w:cs="Times New Roman" w:hint="eastAsia"/>
        </w:rPr>
        <w:t>1</w:t>
      </w:r>
      <w:r>
        <w:rPr>
          <w:rFonts w:ascii="Times New Roman" w:hAnsi="Times New Roman" w:cs="Times New Roman"/>
        </w:rPr>
        <w:t xml:space="preserve"> </w:t>
      </w:r>
      <w:r w:rsidR="00603681" w:rsidRPr="000A7467">
        <w:rPr>
          <w:rFonts w:ascii="Times New Roman" w:hAnsi="Times New Roman" w:cs="Times New Roman"/>
        </w:rPr>
        <w:t>Introduction</w:t>
      </w:r>
    </w:p>
    <w:p w14:paraId="5F5B386B" w14:textId="1BB28C1E" w:rsidR="0017410E" w:rsidRDefault="0017410E" w:rsidP="0017410E">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n last</w:t>
      </w:r>
      <w:r w:rsidR="000B11D2">
        <w:rPr>
          <w:rFonts w:ascii="Times New Roman" w:hAnsi="Times New Roman" w:cs="Times New Roman"/>
          <w:szCs w:val="18"/>
        </w:rPr>
        <w:t xml:space="preserve"> t</w:t>
      </w:r>
      <w:r w:rsidR="00B67478">
        <w:rPr>
          <w:rFonts w:ascii="Times New Roman" w:hAnsi="Times New Roman" w:cs="Times New Roman"/>
          <w:szCs w:val="18"/>
        </w:rPr>
        <w:t>hree</w:t>
      </w:r>
      <w:r>
        <w:rPr>
          <w:rFonts w:ascii="Times New Roman" w:hAnsi="Times New Roman" w:cs="Times New Roman"/>
          <w:szCs w:val="18"/>
        </w:rPr>
        <w:t xml:space="preserve"> RAN2 meeting</w:t>
      </w:r>
      <w:r w:rsidR="000B11D2">
        <w:rPr>
          <w:rFonts w:ascii="Times New Roman" w:hAnsi="Times New Roman" w:cs="Times New Roman"/>
          <w:szCs w:val="18"/>
        </w:rPr>
        <w:t>s</w:t>
      </w:r>
      <w:r>
        <w:rPr>
          <w:rFonts w:ascii="Times New Roman" w:hAnsi="Times New Roman" w:cs="Times New Roman"/>
          <w:szCs w:val="18"/>
        </w:rPr>
        <w:t xml:space="preserve">, the following agreements of LPHAP </w:t>
      </w:r>
      <w:r w:rsidR="00B67478">
        <w:rPr>
          <w:rFonts w:ascii="Times New Roman" w:hAnsi="Times New Roman" w:cs="Times New Roman"/>
          <w:szCs w:val="18"/>
        </w:rPr>
        <w:t>have been</w:t>
      </w:r>
      <w:r>
        <w:rPr>
          <w:rFonts w:ascii="Times New Roman" w:hAnsi="Times New Roman" w:cs="Times New Roman"/>
          <w:szCs w:val="18"/>
        </w:rPr>
        <w:t xml:space="preserve"> reached:</w:t>
      </w:r>
    </w:p>
    <w:p w14:paraId="6B3D7534"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Agreements:</w:t>
      </w:r>
    </w:p>
    <w:p w14:paraId="2FC64F77"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When configured with SRS configuration along with SRS validity area, if the UE reselects to another cell within the SRS validity area during SRS transmission, the UE continues the SRS transmission, subject to validation for SRS transmission.</w:t>
      </w:r>
    </w:p>
    <w:p w14:paraId="65E36092"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5EFCA0CC" w14:textId="77777777" w:rsidR="0017410E" w:rsidRDefault="0017410E" w:rsidP="00C23A35">
      <w:pPr>
        <w:pStyle w:val="22"/>
        <w:spacing w:line="240" w:lineRule="auto"/>
        <w:ind w:leftChars="0" w:left="0"/>
        <w:rPr>
          <w:rFonts w:eastAsia="Yu Mincho"/>
          <w:lang w:val="x-none"/>
        </w:rPr>
      </w:pPr>
    </w:p>
    <w:p w14:paraId="1CB19132"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Agreements:</w:t>
      </w:r>
    </w:p>
    <w:p w14:paraId="631BF1E5"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RAN2 assume when the UE reselects out of the positioning validity area during SRS transmission, the UE may send an RRC message to the network for SRS configuration request.</w:t>
      </w:r>
    </w:p>
    <w:p w14:paraId="421BCA03" w14:textId="77777777" w:rsidR="0017410E" w:rsidRDefault="0017410E" w:rsidP="0017410E">
      <w:pPr>
        <w:pStyle w:val="Doc-text2"/>
        <w:pBdr>
          <w:top w:val="single" w:sz="4" w:space="1" w:color="auto"/>
          <w:left w:val="single" w:sz="4" w:space="4" w:color="auto"/>
          <w:bottom w:val="single" w:sz="4" w:space="1" w:color="auto"/>
          <w:right w:val="single" w:sz="4" w:space="4" w:color="auto"/>
        </w:pBdr>
      </w:pPr>
      <w:r>
        <w:t>LS to RAN3 to confirm this.</w:t>
      </w:r>
    </w:p>
    <w:p w14:paraId="252DD2A1" w14:textId="6EC99BDE" w:rsidR="0017410E" w:rsidRDefault="0017410E" w:rsidP="004B0CFF">
      <w:pPr>
        <w:spacing w:after="160" w:line="259" w:lineRule="auto"/>
        <w:rPr>
          <w:rFonts w:ascii="Times New Roman" w:hAnsi="Times New Roman" w:cs="Times New Roman"/>
          <w:szCs w:val="18"/>
          <w:lang w:val="en-GB"/>
        </w:rPr>
      </w:pPr>
    </w:p>
    <w:p w14:paraId="5C1BE0B9"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348903FB"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Wait for RedCap progress on extending eDRX cycle (from RAN2 perspective).</w:t>
      </w:r>
    </w:p>
    <w:p w14:paraId="476D8D7B" w14:textId="067B7AF4" w:rsidR="000B11D2" w:rsidRDefault="000B11D2" w:rsidP="004B0CFF">
      <w:pPr>
        <w:spacing w:after="160" w:line="259" w:lineRule="auto"/>
        <w:rPr>
          <w:rFonts w:ascii="Times New Roman" w:hAnsi="Times New Roman" w:cs="Times New Roman"/>
          <w:szCs w:val="18"/>
          <w:lang w:val="en-GB"/>
        </w:rPr>
      </w:pPr>
    </w:p>
    <w:p w14:paraId="5EA2BEFE"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2485EC4B"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The SRS validity area configuration contains a list of cells in which it is valid.  FFS validity timer or if we would depend only on explicit release by the network.</w:t>
      </w:r>
    </w:p>
    <w:p w14:paraId="4A289F2F" w14:textId="3F33124E" w:rsidR="000B11D2" w:rsidRDefault="000B11D2" w:rsidP="004B0CFF">
      <w:pPr>
        <w:spacing w:after="160" w:line="259" w:lineRule="auto"/>
        <w:rPr>
          <w:rFonts w:ascii="Times New Roman" w:hAnsi="Times New Roman" w:cs="Times New Roman"/>
          <w:szCs w:val="18"/>
          <w:lang w:val="en-GB"/>
        </w:rPr>
      </w:pPr>
    </w:p>
    <w:p w14:paraId="2AC54978"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Agreements:</w:t>
      </w:r>
    </w:p>
    <w:p w14:paraId="6DA04FA4"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RRCRelease can be used to provide SRS configuration with validity area for use in RRC_INACTIVE.</w:t>
      </w:r>
    </w:p>
    <w:p w14:paraId="2551FEE6" w14:textId="1C0F4FB8" w:rsidR="000B11D2" w:rsidRDefault="000B11D2" w:rsidP="004B0CFF">
      <w:pPr>
        <w:spacing w:after="160" w:line="259" w:lineRule="auto"/>
        <w:rPr>
          <w:rFonts w:ascii="Times New Roman" w:hAnsi="Times New Roman" w:cs="Times New Roman"/>
          <w:szCs w:val="18"/>
          <w:lang w:val="en-GB"/>
        </w:rPr>
      </w:pPr>
    </w:p>
    <w:p w14:paraId="3957AE51"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73C71FB5"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SRS configuration request can be indicated via Msg3/MsgA transmission.  FFS if the request is in the RRC message or an accompanying MAC CE.</w:t>
      </w:r>
    </w:p>
    <w:p w14:paraId="1271FDD1" w14:textId="76F603F1" w:rsidR="000B11D2" w:rsidRDefault="000B11D2" w:rsidP="004B0CFF">
      <w:pPr>
        <w:spacing w:after="160" w:line="259" w:lineRule="auto"/>
        <w:rPr>
          <w:rFonts w:ascii="Times New Roman" w:hAnsi="Times New Roman" w:cs="Times New Roman"/>
          <w:szCs w:val="18"/>
          <w:lang w:val="en-GB"/>
        </w:rPr>
      </w:pPr>
    </w:p>
    <w:p w14:paraId="3E4ECCB3"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Agreement:</w:t>
      </w:r>
    </w:p>
    <w:p w14:paraId="700FB921" w14:textId="77777777" w:rsidR="000B11D2" w:rsidRDefault="000B11D2" w:rsidP="000B11D2">
      <w:pPr>
        <w:pStyle w:val="Doc-text2"/>
        <w:pBdr>
          <w:top w:val="single" w:sz="4" w:space="1" w:color="auto"/>
          <w:left w:val="single" w:sz="4" w:space="4" w:color="auto"/>
          <w:bottom w:val="single" w:sz="4" w:space="1" w:color="auto"/>
          <w:right w:val="single" w:sz="4" w:space="4" w:color="auto"/>
        </w:pBdr>
      </w:pPr>
      <w:r>
        <w:t>Send a reply LS to SA2 to indicate that from the perspective of RAN2, “low power or high accuracy” positioning is out of the Rel-18 WI scope.</w:t>
      </w:r>
    </w:p>
    <w:p w14:paraId="09C2232E" w14:textId="4D8BBC42" w:rsidR="000B11D2" w:rsidRDefault="000B11D2" w:rsidP="003348EF">
      <w:pPr>
        <w:spacing w:after="180"/>
        <w:rPr>
          <w:rFonts w:ascii="Times New Roman" w:hAnsi="Times New Roman" w:cs="Times New Roman"/>
          <w:lang w:val="en-GB"/>
        </w:rPr>
      </w:pPr>
    </w:p>
    <w:p w14:paraId="44D3E4D4"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bookmarkStart w:id="6" w:name="OLE_LINK39"/>
      <w:r>
        <w:t>Agreements:</w:t>
      </w:r>
    </w:p>
    <w:p w14:paraId="0FFE7EEC"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3157D869"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12160239"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lastRenderedPageBreak/>
        <w:t>- The UE stops the SRS transmission when the area-specific TA timer expires.</w:t>
      </w:r>
    </w:p>
    <w:p w14:paraId="71600285"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0B4DA2E7"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3C6F31B0" w14:textId="77777777" w:rsidR="00143607" w:rsidRDefault="00143607" w:rsidP="00143607">
      <w:pPr>
        <w:pStyle w:val="Doc-text2"/>
      </w:pPr>
    </w:p>
    <w:p w14:paraId="10D20881"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Agreements:</w:t>
      </w:r>
    </w:p>
    <w:p w14:paraId="649CEEFD"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73894D9A"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[AT122][415].</w:t>
      </w:r>
    </w:p>
    <w:p w14:paraId="75730A26" w14:textId="77777777" w:rsidR="00143607" w:rsidRDefault="00143607" w:rsidP="00143607">
      <w:pPr>
        <w:pStyle w:val="Doc-text2"/>
        <w:ind w:left="0" w:firstLine="0"/>
      </w:pPr>
    </w:p>
    <w:p w14:paraId="503B4207" w14:textId="77777777" w:rsidR="00143607" w:rsidRDefault="00143607" w:rsidP="00143607">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bookmarkEnd w:id="6"/>
    <w:p w14:paraId="57C724E3" w14:textId="5C49795F"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3A405D">
        <w:rPr>
          <w:rFonts w:ascii="Times New Roman" w:hAnsi="Times New Roman" w:cs="Times New Roman"/>
          <w:lang w:val="en-GB"/>
        </w:rPr>
        <w:t>power saving enhancement</w:t>
      </w:r>
      <w:r w:rsidR="00E11C5C" w:rsidRPr="000A7467">
        <w:rPr>
          <w:rFonts w:ascii="Times New Roman" w:hAnsi="Times New Roman" w:cs="Times New Roman"/>
          <w:lang w:val="en-GB"/>
        </w:rPr>
        <w:t xml:space="preserve">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1302C4AA" w:rsidR="00585532" w:rsidRPr="000A7467" w:rsidRDefault="00C1267E" w:rsidP="003348EF">
      <w:pPr>
        <w:pStyle w:val="1"/>
        <w:spacing w:before="0"/>
        <w:ind w:left="431" w:hanging="431"/>
        <w:rPr>
          <w:rFonts w:ascii="Times New Roman" w:hAnsi="Times New Roman" w:cs="Times New Roman"/>
        </w:rPr>
      </w:pPr>
      <w:r>
        <w:rPr>
          <w:rFonts w:ascii="Times New Roman" w:hAnsi="Times New Roman" w:cs="Times New Roman"/>
        </w:rPr>
        <w:t xml:space="preserve">2 </w:t>
      </w:r>
      <w:r w:rsidR="00BA19D4">
        <w:rPr>
          <w:rFonts w:ascii="Times New Roman" w:hAnsi="Times New Roman" w:cs="Times New Roman"/>
        </w:rPr>
        <w:t>Discussion</w:t>
      </w:r>
      <w:r w:rsidR="0087050B" w:rsidRPr="000A7467">
        <w:rPr>
          <w:rFonts w:ascii="Times New Roman" w:hAnsi="Times New Roman" w:cs="Times New Roman"/>
        </w:rPr>
        <w:t xml:space="preserve"> </w:t>
      </w:r>
    </w:p>
    <w:p w14:paraId="0013A924" w14:textId="194C9A9F" w:rsidR="003A405D" w:rsidRDefault="00C1267E" w:rsidP="00B17FFA">
      <w:pPr>
        <w:pStyle w:val="2"/>
        <w:tabs>
          <w:tab w:val="num" w:pos="576"/>
        </w:tabs>
        <w:ind w:left="576" w:hanging="576"/>
        <w:rPr>
          <w:rFonts w:ascii="Times New Roman" w:eastAsiaTheme="minorEastAsia" w:hAnsi="Times New Roman" w:cs="Times New Roman"/>
        </w:rPr>
      </w:pPr>
      <w:bookmarkStart w:id="7" w:name="OLE_LINK42"/>
      <w:r w:rsidRPr="00B17FFA">
        <w:rPr>
          <w:rFonts w:ascii="Times New Roman" w:eastAsiaTheme="minorEastAsia" w:hAnsi="Times New Roman" w:cs="Times New Roman"/>
        </w:rPr>
        <w:t xml:space="preserve">2.1 </w:t>
      </w:r>
      <w:r w:rsidR="003A405D">
        <w:rPr>
          <w:rFonts w:ascii="Times New Roman" w:eastAsiaTheme="minorEastAsia" w:hAnsi="Times New Roman" w:cs="Times New Roman"/>
        </w:rPr>
        <w:t xml:space="preserve">PRS </w:t>
      </w:r>
      <w:r w:rsidR="004115BE">
        <w:rPr>
          <w:rFonts w:ascii="Times New Roman" w:eastAsiaTheme="minorEastAsia" w:hAnsi="Times New Roman" w:cs="Times New Roman"/>
        </w:rPr>
        <w:t xml:space="preserve">and </w:t>
      </w:r>
      <w:r w:rsidR="003A405D">
        <w:rPr>
          <w:rFonts w:ascii="Times New Roman" w:eastAsiaTheme="minorEastAsia" w:hAnsi="Times New Roman" w:cs="Times New Roman"/>
        </w:rPr>
        <w:t>DRX</w:t>
      </w:r>
      <w:r w:rsidR="004115BE">
        <w:rPr>
          <w:rFonts w:ascii="Times New Roman" w:eastAsiaTheme="minorEastAsia" w:hAnsi="Times New Roman" w:cs="Times New Roman"/>
        </w:rPr>
        <w:t xml:space="preserve"> alignment</w:t>
      </w:r>
    </w:p>
    <w:p w14:paraId="0327FB90" w14:textId="53A772CD" w:rsidR="003A405D" w:rsidRPr="006F273B" w:rsidRDefault="003A405D" w:rsidP="00C23A35">
      <w:pPr>
        <w:tabs>
          <w:tab w:val="left" w:pos="6809"/>
        </w:tabs>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Considering PRS align with DRX</w:t>
      </w:r>
      <w:r w:rsidR="00D976B7" w:rsidRPr="006F273B">
        <w:rPr>
          <w:rFonts w:ascii="Times New Roman" w:hAnsi="Times New Roman" w:cs="Times New Roman"/>
          <w:sz w:val="20"/>
          <w:szCs w:val="20"/>
          <w:lang w:val="x-none"/>
        </w:rPr>
        <w:t xml:space="preserve"> enhancement</w:t>
      </w:r>
      <w:r w:rsidRPr="006F273B">
        <w:rPr>
          <w:rFonts w:ascii="Times New Roman" w:hAnsi="Times New Roman" w:cs="Times New Roman"/>
          <w:sz w:val="20"/>
          <w:szCs w:val="20"/>
          <w:lang w:val="x-none"/>
        </w:rPr>
        <w:t xml:space="preserve">, there are two </w:t>
      </w:r>
      <w:r w:rsidR="002E0CEF" w:rsidRPr="006F273B">
        <w:rPr>
          <w:rFonts w:ascii="Times New Roman" w:hAnsi="Times New Roman" w:cs="Times New Roman"/>
          <w:sz w:val="20"/>
          <w:szCs w:val="20"/>
          <w:lang w:val="x-none"/>
        </w:rPr>
        <w:t>solutions</w:t>
      </w:r>
      <w:r w:rsidRPr="006F273B">
        <w:rPr>
          <w:rFonts w:ascii="Times New Roman" w:hAnsi="Times New Roman" w:cs="Times New Roman"/>
          <w:sz w:val="20"/>
          <w:szCs w:val="20"/>
          <w:lang w:val="x-none"/>
        </w:rPr>
        <w:t>:</w:t>
      </w:r>
    </w:p>
    <w:p w14:paraId="3493F901" w14:textId="2A7C5386" w:rsidR="003A405D" w:rsidRPr="006F273B" w:rsidRDefault="00B029CC" w:rsidP="007C6737">
      <w:pPr>
        <w:spacing w:after="180"/>
        <w:rPr>
          <w:rFonts w:ascii="Times New Roman" w:hAnsi="Times New Roman" w:cs="Times New Roman"/>
          <w:sz w:val="20"/>
          <w:szCs w:val="20"/>
          <w:lang w:val="x-none"/>
        </w:rPr>
      </w:pPr>
      <w:bookmarkStart w:id="8" w:name="OLE_LINK40"/>
      <w:bookmarkStart w:id="9" w:name="OLE_LINK41"/>
      <w:r w:rsidRPr="006F273B">
        <w:rPr>
          <w:rFonts w:ascii="Times New Roman" w:hAnsi="Times New Roman" w:cs="Times New Roman"/>
          <w:sz w:val="20"/>
          <w:szCs w:val="20"/>
          <w:lang w:val="x-none"/>
        </w:rPr>
        <w:t xml:space="preserve">Option 1: </w:t>
      </w:r>
      <w:r w:rsidR="003A405D" w:rsidRPr="006F273B">
        <w:rPr>
          <w:rFonts w:ascii="Times New Roman" w:hAnsi="Times New Roman" w:cs="Times New Roman"/>
          <w:sz w:val="20"/>
          <w:szCs w:val="20"/>
          <w:lang w:val="x-none"/>
        </w:rPr>
        <w:t>PRS align with fixed DRX</w:t>
      </w:r>
    </w:p>
    <w:p w14:paraId="00A4F476" w14:textId="704749B7" w:rsidR="003A405D" w:rsidRPr="006F273B" w:rsidRDefault="00B029CC" w:rsidP="007C6737">
      <w:pPr>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 xml:space="preserve">Option 2: </w:t>
      </w:r>
      <w:r w:rsidR="003A405D" w:rsidRPr="006F273B">
        <w:rPr>
          <w:rFonts w:ascii="Times New Roman" w:hAnsi="Times New Roman" w:cs="Times New Roman"/>
          <w:sz w:val="20"/>
          <w:szCs w:val="20"/>
          <w:lang w:val="x-none"/>
        </w:rPr>
        <w:t>DRX align with fixed PRS</w:t>
      </w:r>
    </w:p>
    <w:p w14:paraId="5A9AE2C3" w14:textId="59EC0ED1" w:rsidR="00B029CC" w:rsidRPr="006F273B" w:rsidRDefault="00F1498F" w:rsidP="007C6737">
      <w:pPr>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 xml:space="preserve">(e)DRX is configured considering all service requirements of the UE, </w:t>
      </w:r>
      <w:r w:rsidR="00602F2E" w:rsidRPr="006F273B">
        <w:rPr>
          <w:rFonts w:ascii="Times New Roman" w:hAnsi="Times New Roman" w:cs="Times New Roman"/>
          <w:sz w:val="20"/>
          <w:szCs w:val="20"/>
          <w:lang w:val="x-none"/>
        </w:rPr>
        <w:t xml:space="preserve">but </w:t>
      </w:r>
      <w:r w:rsidRPr="006F273B">
        <w:rPr>
          <w:rFonts w:ascii="Times New Roman" w:hAnsi="Times New Roman" w:cs="Times New Roman"/>
          <w:sz w:val="20"/>
          <w:szCs w:val="20"/>
          <w:lang w:val="x-none"/>
        </w:rPr>
        <w:t>positioning only considers positioning service</w:t>
      </w:r>
      <w:r w:rsidR="00282846" w:rsidRPr="006F273B">
        <w:rPr>
          <w:rFonts w:ascii="Times New Roman" w:hAnsi="Times New Roman" w:cs="Times New Roman"/>
          <w:sz w:val="20"/>
          <w:szCs w:val="20"/>
          <w:lang w:val="x-none"/>
        </w:rPr>
        <w:t>.</w:t>
      </w:r>
      <w:r w:rsidRPr="006F273B">
        <w:rPr>
          <w:rFonts w:ascii="Times New Roman" w:hAnsi="Times New Roman" w:cs="Times New Roman"/>
          <w:sz w:val="20"/>
          <w:szCs w:val="20"/>
          <w:lang w:val="x-none"/>
        </w:rPr>
        <w:t xml:space="preserve"> In additional, i</w:t>
      </w:r>
      <w:r w:rsidR="00282846" w:rsidRPr="006F273B">
        <w:rPr>
          <w:rFonts w:ascii="Times New Roman" w:hAnsi="Times New Roman" w:cs="Times New Roman"/>
          <w:sz w:val="20"/>
          <w:szCs w:val="20"/>
          <w:lang w:val="x-none"/>
        </w:rPr>
        <w:t xml:space="preserve">n Rel-17, there are on-demand PRS procedure to modify PRS configuration considering UE or LMF requirement. </w:t>
      </w:r>
      <w:r w:rsidR="00B029CC" w:rsidRPr="006F273B">
        <w:rPr>
          <w:rFonts w:ascii="Times New Roman" w:hAnsi="Times New Roman" w:cs="Times New Roman"/>
          <w:sz w:val="20"/>
          <w:szCs w:val="20"/>
          <w:lang w:val="x-none"/>
        </w:rPr>
        <w:t>And in option 1, UE</w:t>
      </w:r>
      <w:r w:rsidR="00D568F9" w:rsidRPr="006F273B">
        <w:rPr>
          <w:rFonts w:ascii="Times New Roman" w:hAnsi="Times New Roman" w:cs="Times New Roman"/>
          <w:sz w:val="20"/>
          <w:szCs w:val="20"/>
          <w:lang w:val="x-none"/>
        </w:rPr>
        <w:t>/</w:t>
      </w:r>
      <w:r w:rsidR="00B029CC" w:rsidRPr="006F273B">
        <w:rPr>
          <w:rFonts w:ascii="Times New Roman" w:hAnsi="Times New Roman" w:cs="Times New Roman"/>
          <w:sz w:val="20"/>
          <w:szCs w:val="20"/>
          <w:lang w:val="x-none"/>
        </w:rPr>
        <w:t>gNB</w:t>
      </w:r>
      <w:r w:rsidR="00D568F9" w:rsidRPr="006F273B">
        <w:rPr>
          <w:rFonts w:ascii="Times New Roman" w:hAnsi="Times New Roman" w:cs="Times New Roman"/>
          <w:sz w:val="20"/>
          <w:szCs w:val="20"/>
          <w:lang w:val="x-none"/>
        </w:rPr>
        <w:t xml:space="preserve">/AMF can </w:t>
      </w:r>
      <w:r w:rsidR="00B029CC" w:rsidRPr="006F273B">
        <w:rPr>
          <w:rFonts w:ascii="Times New Roman" w:hAnsi="Times New Roman" w:cs="Times New Roman"/>
          <w:sz w:val="20"/>
          <w:szCs w:val="20"/>
          <w:lang w:val="x-none"/>
        </w:rPr>
        <w:t>transfer DRX configuration to LMF to adjust PRS configuration. And in option 2, gNB/AMF can adjust DRX configuration according to received PRS configuration</w:t>
      </w:r>
      <w:r w:rsidR="00D568F9" w:rsidRPr="006F273B">
        <w:rPr>
          <w:rFonts w:ascii="Times New Roman" w:hAnsi="Times New Roman" w:cs="Times New Roman"/>
          <w:sz w:val="20"/>
          <w:szCs w:val="20"/>
          <w:lang w:val="x-none"/>
        </w:rPr>
        <w:t xml:space="preserve"> from LMF</w:t>
      </w:r>
      <w:r w:rsidR="00B029CC" w:rsidRPr="006F273B">
        <w:rPr>
          <w:rFonts w:ascii="Times New Roman" w:hAnsi="Times New Roman" w:cs="Times New Roman"/>
          <w:sz w:val="20"/>
          <w:szCs w:val="20"/>
          <w:lang w:val="x-none"/>
        </w:rPr>
        <w:t>.</w:t>
      </w:r>
    </w:p>
    <w:bookmarkEnd w:id="8"/>
    <w:bookmarkEnd w:id="9"/>
    <w:p w14:paraId="4C16A231" w14:textId="50015ACA" w:rsidR="00B029CC" w:rsidRPr="006F273B" w:rsidRDefault="00A26526" w:rsidP="007C6737">
      <w:pPr>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 xml:space="preserve">Both options are feasible. Considering spec impact and </w:t>
      </w:r>
      <w:r w:rsidR="007B2918" w:rsidRPr="006F273B">
        <w:rPr>
          <w:rFonts w:ascii="Times New Roman" w:hAnsi="Times New Roman" w:cs="Times New Roman"/>
          <w:sz w:val="20"/>
          <w:szCs w:val="20"/>
          <w:lang w:val="x-none"/>
        </w:rPr>
        <w:t xml:space="preserve">reusing legacy </w:t>
      </w:r>
      <w:r w:rsidRPr="006F273B">
        <w:rPr>
          <w:rFonts w:ascii="Times New Roman" w:hAnsi="Times New Roman" w:cs="Times New Roman"/>
          <w:sz w:val="20"/>
          <w:szCs w:val="20"/>
          <w:lang w:val="x-none"/>
        </w:rPr>
        <w:t xml:space="preserve">on-demand PRS procedures, option 1 is </w:t>
      </w:r>
      <w:r w:rsidR="000A44DE" w:rsidRPr="006F273B">
        <w:rPr>
          <w:rFonts w:ascii="Times New Roman" w:hAnsi="Times New Roman" w:cs="Times New Roman"/>
          <w:sz w:val="20"/>
          <w:szCs w:val="20"/>
          <w:lang w:val="x-none"/>
        </w:rPr>
        <w:t>prefer</w:t>
      </w:r>
      <w:r w:rsidR="00B023E7" w:rsidRPr="006F273B">
        <w:rPr>
          <w:rFonts w:ascii="Times New Roman" w:hAnsi="Times New Roman" w:cs="Times New Roman"/>
          <w:sz w:val="20"/>
          <w:szCs w:val="20"/>
          <w:lang w:val="x-none"/>
        </w:rPr>
        <w:t>red</w:t>
      </w:r>
      <w:r w:rsidRPr="006F273B">
        <w:rPr>
          <w:rFonts w:ascii="Times New Roman" w:hAnsi="Times New Roman" w:cs="Times New Roman"/>
          <w:sz w:val="20"/>
          <w:szCs w:val="20"/>
          <w:lang w:val="x-none"/>
        </w:rPr>
        <w:t>.</w:t>
      </w:r>
    </w:p>
    <w:p w14:paraId="10861422" w14:textId="3918F14B" w:rsidR="000D5274" w:rsidRPr="006F273B" w:rsidRDefault="00A26526" w:rsidP="007C6737">
      <w:pPr>
        <w:spacing w:after="180"/>
        <w:rPr>
          <w:rFonts w:ascii="Times New Roman" w:hAnsi="Times New Roman" w:cs="Times New Roman"/>
          <w:b/>
          <w:sz w:val="20"/>
          <w:szCs w:val="20"/>
          <w:lang w:val="x-none"/>
        </w:rPr>
      </w:pPr>
      <w:bookmarkStart w:id="10" w:name="OLE_LINK46"/>
      <w:r w:rsidRPr="006F273B">
        <w:rPr>
          <w:rFonts w:ascii="Times New Roman" w:hAnsi="Times New Roman" w:cs="Times New Roman"/>
          <w:b/>
          <w:sz w:val="20"/>
          <w:szCs w:val="20"/>
          <w:lang w:val="x-none"/>
        </w:rPr>
        <w:t xml:space="preserve">Proposal 1: PRS alignment </w:t>
      </w:r>
      <w:r w:rsidR="00536ADB" w:rsidRPr="006F273B">
        <w:rPr>
          <w:rFonts w:ascii="Times New Roman" w:hAnsi="Times New Roman" w:cs="Times New Roman"/>
          <w:b/>
          <w:sz w:val="20"/>
          <w:szCs w:val="20"/>
          <w:lang w:val="x-none"/>
        </w:rPr>
        <w:t>with</w:t>
      </w:r>
      <w:r w:rsidRPr="006F273B">
        <w:rPr>
          <w:rFonts w:ascii="Times New Roman" w:hAnsi="Times New Roman" w:cs="Times New Roman"/>
          <w:b/>
          <w:sz w:val="20"/>
          <w:szCs w:val="20"/>
          <w:lang w:val="x-none"/>
        </w:rPr>
        <w:t xml:space="preserve"> fixed DRX is </w:t>
      </w:r>
      <w:r w:rsidR="007C6737" w:rsidRPr="006F273B">
        <w:rPr>
          <w:rFonts w:ascii="Times New Roman" w:hAnsi="Times New Roman" w:cs="Times New Roman"/>
          <w:b/>
          <w:sz w:val="20"/>
          <w:szCs w:val="20"/>
          <w:lang w:val="x-none"/>
        </w:rPr>
        <w:t>preferred</w:t>
      </w:r>
      <w:r w:rsidRPr="006F273B">
        <w:rPr>
          <w:rFonts w:ascii="Times New Roman" w:hAnsi="Times New Roman" w:cs="Times New Roman"/>
          <w:b/>
          <w:sz w:val="20"/>
          <w:szCs w:val="20"/>
          <w:lang w:val="x-none"/>
        </w:rPr>
        <w:t xml:space="preserve"> by reusing </w:t>
      </w:r>
      <w:r w:rsidR="005E2F36" w:rsidRPr="006F273B">
        <w:rPr>
          <w:rFonts w:ascii="Times New Roman" w:hAnsi="Times New Roman" w:cs="Times New Roman"/>
          <w:b/>
          <w:sz w:val="20"/>
          <w:szCs w:val="20"/>
          <w:lang w:val="x-none"/>
        </w:rPr>
        <w:t xml:space="preserve">UE-initiated </w:t>
      </w:r>
      <w:r w:rsidRPr="006F273B">
        <w:rPr>
          <w:rFonts w:ascii="Times New Roman" w:hAnsi="Times New Roman" w:cs="Times New Roman"/>
          <w:b/>
          <w:sz w:val="20"/>
          <w:szCs w:val="20"/>
          <w:lang w:val="x-none"/>
        </w:rPr>
        <w:t>on demand PRS procedure</w:t>
      </w:r>
      <w:r w:rsidR="00BB60A5" w:rsidRPr="006F273B">
        <w:rPr>
          <w:rFonts w:ascii="Times New Roman" w:hAnsi="Times New Roman" w:cs="Times New Roman"/>
          <w:b/>
          <w:sz w:val="20"/>
          <w:szCs w:val="20"/>
          <w:lang w:val="x-none"/>
        </w:rPr>
        <w:t>.</w:t>
      </w:r>
      <w:bookmarkEnd w:id="7"/>
    </w:p>
    <w:p w14:paraId="171314F4" w14:textId="527CD24B" w:rsidR="00C446BE" w:rsidRDefault="003A405D" w:rsidP="00B17FFA">
      <w:pPr>
        <w:pStyle w:val="2"/>
        <w:tabs>
          <w:tab w:val="num" w:pos="576"/>
        </w:tabs>
        <w:ind w:left="576" w:hanging="576"/>
        <w:rPr>
          <w:rFonts w:ascii="Times New Roman" w:eastAsiaTheme="minorEastAsia" w:hAnsi="Times New Roman" w:cs="Times New Roman"/>
        </w:rPr>
      </w:pPr>
      <w:bookmarkStart w:id="11" w:name="OLE_LINK43"/>
      <w:bookmarkStart w:id="12" w:name="OLE_LINK44"/>
      <w:bookmarkEnd w:id="10"/>
      <w:r>
        <w:rPr>
          <w:rFonts w:ascii="Times New Roman" w:eastAsiaTheme="minorEastAsia" w:hAnsi="Times New Roman" w:cs="Times New Roman"/>
        </w:rPr>
        <w:t xml:space="preserve">2.2 </w:t>
      </w:r>
      <w:r w:rsidR="00C446BE">
        <w:rPr>
          <w:rFonts w:ascii="Times New Roman" w:eastAsiaTheme="minorEastAsia" w:hAnsi="Times New Roman" w:cs="Times New Roman"/>
        </w:rPr>
        <w:t>SRS configuration enhancement</w:t>
      </w:r>
    </w:p>
    <w:p w14:paraId="199C6B6E" w14:textId="6F6CAB14" w:rsidR="0069183B" w:rsidRDefault="00D42626" w:rsidP="006F273B">
      <w:pPr>
        <w:spacing w:after="180"/>
        <w:rPr>
          <w:rFonts w:ascii="Times New Roman" w:hAnsi="Times New Roman" w:cs="Times New Roman"/>
          <w:sz w:val="20"/>
          <w:szCs w:val="20"/>
        </w:rPr>
      </w:pPr>
      <w:bookmarkStart w:id="13" w:name="OLE_LINK15"/>
      <w:r>
        <w:rPr>
          <w:rFonts w:ascii="Times New Roman" w:hAnsi="Times New Roman" w:cs="Times New Roman"/>
          <w:sz w:val="20"/>
          <w:szCs w:val="20"/>
          <w:lang w:val="en-GB"/>
        </w:rPr>
        <w:t>Considering SRS configuration enhancement, there are two types of enhancements. One is SRS configuration with validity area. And the other is p</w:t>
      </w:r>
      <w:r w:rsidR="0069183B" w:rsidRPr="006F273B">
        <w:rPr>
          <w:rFonts w:ascii="Times New Roman" w:hAnsi="Times New Roman" w:cs="Times New Roman"/>
          <w:sz w:val="20"/>
          <w:szCs w:val="20"/>
          <w:lang w:val="en-GB"/>
        </w:rPr>
        <w:t>re-configured</w:t>
      </w:r>
      <w:bookmarkEnd w:id="13"/>
      <w:r w:rsidR="0069183B" w:rsidRPr="006F273B">
        <w:rPr>
          <w:rFonts w:ascii="Times New Roman" w:hAnsi="Times New Roman" w:cs="Times New Roman"/>
          <w:sz w:val="20"/>
          <w:szCs w:val="20"/>
          <w:lang w:val="en-GB"/>
        </w:rPr>
        <w:t xml:space="preserve"> </w:t>
      </w:r>
      <w:r w:rsidRPr="00D63CC2">
        <w:rPr>
          <w:rFonts w:ascii="Times New Roman" w:hAnsi="Times New Roman" w:cs="Times New Roman"/>
          <w:sz w:val="20"/>
          <w:szCs w:val="20"/>
          <w:lang w:val="en-GB"/>
        </w:rPr>
        <w:t>SRS configuration</w:t>
      </w:r>
      <w:r>
        <w:rPr>
          <w:rFonts w:ascii="Times New Roman" w:hAnsi="Times New Roman" w:cs="Times New Roman"/>
          <w:sz w:val="20"/>
          <w:szCs w:val="20"/>
          <w:lang w:val="en-GB"/>
        </w:rPr>
        <w:t>.</w:t>
      </w:r>
    </w:p>
    <w:p w14:paraId="7AF1E75D" w14:textId="08A25C9D" w:rsidR="00625C93" w:rsidRPr="006F273B" w:rsidRDefault="00D42626" w:rsidP="00D63CC2">
      <w:pPr>
        <w:spacing w:after="180"/>
        <w:rPr>
          <w:rFonts w:ascii="Times New Roman" w:hAnsi="Times New Roman" w:cs="Times New Roman"/>
          <w:sz w:val="20"/>
          <w:szCs w:val="20"/>
          <w:lang w:val="x-none"/>
        </w:rPr>
      </w:pPr>
      <w:r>
        <w:rPr>
          <w:rFonts w:ascii="Times New Roman" w:hAnsi="Times New Roman" w:cs="Times New Roman"/>
          <w:sz w:val="20"/>
          <w:szCs w:val="20"/>
          <w:lang w:val="en-GB"/>
        </w:rPr>
        <w:t xml:space="preserve">For </w:t>
      </w:r>
      <w:bookmarkEnd w:id="11"/>
      <w:bookmarkEnd w:id="12"/>
      <w:r w:rsidR="008770ED" w:rsidRPr="006F273B">
        <w:rPr>
          <w:rFonts w:ascii="Times New Roman" w:hAnsi="Times New Roman" w:cs="Times New Roman"/>
          <w:sz w:val="20"/>
          <w:szCs w:val="20"/>
          <w:lang w:val="en-GB"/>
        </w:rPr>
        <w:t>SRS configuration with validity area</w:t>
      </w:r>
      <w:r>
        <w:rPr>
          <w:rFonts w:ascii="Times New Roman" w:hAnsi="Times New Roman" w:cs="Times New Roman"/>
          <w:sz w:val="20"/>
          <w:szCs w:val="20"/>
          <w:lang w:val="en-GB"/>
        </w:rPr>
        <w:t xml:space="preserve"> mechanism</w:t>
      </w:r>
      <w:r w:rsidR="008770ED" w:rsidRPr="006F273B">
        <w:rPr>
          <w:rFonts w:ascii="Times New Roman" w:hAnsi="Times New Roman" w:cs="Times New Roman"/>
          <w:sz w:val="20"/>
          <w:szCs w:val="20"/>
          <w:lang w:val="en-GB"/>
        </w:rPr>
        <w:t xml:space="preserve">, </w:t>
      </w:r>
      <w:r>
        <w:rPr>
          <w:rFonts w:ascii="Times New Roman" w:hAnsi="Times New Roman" w:cs="Times New Roman" w:hint="eastAsia"/>
          <w:sz w:val="20"/>
          <w:szCs w:val="20"/>
          <w:lang w:val="x-none"/>
        </w:rPr>
        <w:t>t</w:t>
      </w:r>
      <w:r w:rsidR="009F1559" w:rsidRPr="006F273B">
        <w:rPr>
          <w:rFonts w:ascii="Times New Roman" w:hAnsi="Times New Roman" w:cs="Times New Roman"/>
          <w:sz w:val="20"/>
          <w:szCs w:val="20"/>
          <w:lang w:val="x-none"/>
        </w:rPr>
        <w:t xml:space="preserve">here are </w:t>
      </w:r>
      <w:r>
        <w:rPr>
          <w:rFonts w:ascii="Times New Roman" w:hAnsi="Times New Roman" w:cs="Times New Roman"/>
          <w:sz w:val="20"/>
          <w:szCs w:val="20"/>
          <w:lang w:val="x-none"/>
        </w:rPr>
        <w:t>two</w:t>
      </w:r>
      <w:r w:rsidRPr="006F273B">
        <w:rPr>
          <w:rFonts w:ascii="Times New Roman" w:hAnsi="Times New Roman" w:cs="Times New Roman"/>
          <w:sz w:val="20"/>
          <w:szCs w:val="20"/>
          <w:lang w:val="x-none"/>
        </w:rPr>
        <w:t xml:space="preserve"> </w:t>
      </w:r>
      <w:r w:rsidR="009F1559" w:rsidRPr="006F273B">
        <w:rPr>
          <w:rFonts w:ascii="Times New Roman" w:hAnsi="Times New Roman" w:cs="Times New Roman"/>
          <w:sz w:val="20"/>
          <w:szCs w:val="20"/>
          <w:lang w:val="x-none"/>
        </w:rPr>
        <w:t>potential options</w:t>
      </w:r>
      <w:r>
        <w:rPr>
          <w:rFonts w:ascii="Times New Roman" w:hAnsi="Times New Roman" w:cs="Times New Roman"/>
          <w:sz w:val="20"/>
          <w:szCs w:val="20"/>
          <w:lang w:val="x-none"/>
        </w:rPr>
        <w:t xml:space="preserve"> </w:t>
      </w:r>
      <w:r w:rsidRPr="00A87B58">
        <w:rPr>
          <w:rFonts w:ascii="Times New Roman" w:hAnsi="Times New Roman" w:cs="Times New Roman"/>
          <w:sz w:val="20"/>
          <w:szCs w:val="20"/>
          <w:lang w:val="en-GB"/>
        </w:rPr>
        <w:t>to obtain SRS configuration</w:t>
      </w:r>
      <w:r w:rsidR="009F1559" w:rsidRPr="006F273B">
        <w:rPr>
          <w:rFonts w:ascii="Times New Roman" w:hAnsi="Times New Roman" w:cs="Times New Roman"/>
          <w:sz w:val="20"/>
          <w:szCs w:val="20"/>
          <w:lang w:val="x-none"/>
        </w:rPr>
        <w:t xml:space="preserve">: </w:t>
      </w:r>
    </w:p>
    <w:p w14:paraId="1A78E98B" w14:textId="3E5FD2E4" w:rsidR="00D427FB" w:rsidRPr="006F273B" w:rsidRDefault="009F1559" w:rsidP="00D63CC2">
      <w:pPr>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Option</w:t>
      </w:r>
      <w:r w:rsidR="000D6537" w:rsidRPr="006F273B">
        <w:rPr>
          <w:rFonts w:ascii="Times New Roman" w:hAnsi="Times New Roman" w:cs="Times New Roman"/>
          <w:sz w:val="20"/>
          <w:szCs w:val="20"/>
          <w:lang w:val="x-none"/>
        </w:rPr>
        <w:t xml:space="preserve"> </w:t>
      </w:r>
      <w:r w:rsidRPr="006F273B">
        <w:rPr>
          <w:rFonts w:ascii="Times New Roman" w:hAnsi="Times New Roman" w:cs="Times New Roman"/>
          <w:sz w:val="20"/>
          <w:szCs w:val="20"/>
          <w:lang w:val="x-none"/>
        </w:rPr>
        <w:t xml:space="preserve">1: </w:t>
      </w:r>
      <w:r w:rsidR="00013DBD" w:rsidRPr="006F273B">
        <w:rPr>
          <w:rFonts w:ascii="Times New Roman" w:hAnsi="Times New Roman" w:cs="Times New Roman"/>
          <w:sz w:val="20"/>
          <w:szCs w:val="20"/>
          <w:lang w:val="x-none"/>
        </w:rPr>
        <w:t>O</w:t>
      </w:r>
      <w:r w:rsidRPr="006F273B">
        <w:rPr>
          <w:rFonts w:ascii="Times New Roman" w:hAnsi="Times New Roman" w:cs="Times New Roman"/>
          <w:sz w:val="20"/>
          <w:szCs w:val="20"/>
          <w:lang w:val="x-none"/>
        </w:rPr>
        <w:t>ne dedicated SRS configuration is associated with each cell.</w:t>
      </w:r>
    </w:p>
    <w:p w14:paraId="67DCF5D3" w14:textId="57C7B3C6" w:rsidR="009F1559" w:rsidRPr="006F273B" w:rsidRDefault="00013DBD" w:rsidP="00D63CC2">
      <w:pPr>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 xml:space="preserve">One is that LMF requests the neighbor cell to reserve the SRS configuration. For instance, LMF request serving cell and neighbor cell to </w:t>
      </w:r>
      <w:r w:rsidR="004127BC" w:rsidRPr="006F273B">
        <w:rPr>
          <w:rFonts w:ascii="Times New Roman" w:hAnsi="Times New Roman" w:cs="Times New Roman"/>
          <w:sz w:val="20"/>
          <w:szCs w:val="20"/>
          <w:lang w:val="x-none"/>
        </w:rPr>
        <w:t>reserve the SRS configuration</w:t>
      </w:r>
      <w:r w:rsidR="00CC7DE6" w:rsidRPr="006F273B">
        <w:rPr>
          <w:rFonts w:ascii="Times New Roman" w:hAnsi="Times New Roman" w:cs="Times New Roman"/>
          <w:sz w:val="20"/>
          <w:szCs w:val="20"/>
          <w:lang w:val="x-none"/>
        </w:rPr>
        <w:t xml:space="preserve"> and transfer the SRS configuration </w:t>
      </w:r>
      <w:r w:rsidR="00020D27" w:rsidRPr="006F273B">
        <w:rPr>
          <w:rFonts w:ascii="Times New Roman" w:hAnsi="Times New Roman" w:cs="Times New Roman"/>
          <w:sz w:val="20"/>
          <w:szCs w:val="20"/>
          <w:lang w:val="x-none"/>
        </w:rPr>
        <w:t xml:space="preserve">to </w:t>
      </w:r>
      <w:r w:rsidR="00CC7DE6" w:rsidRPr="006F273B">
        <w:rPr>
          <w:rFonts w:ascii="Times New Roman" w:hAnsi="Times New Roman" w:cs="Times New Roman"/>
          <w:sz w:val="20"/>
          <w:szCs w:val="20"/>
          <w:lang w:val="x-none"/>
        </w:rPr>
        <w:t>the UE. Another is that gNB request</w:t>
      </w:r>
      <w:r w:rsidR="00985983" w:rsidRPr="006F273B">
        <w:rPr>
          <w:rFonts w:ascii="Times New Roman" w:hAnsi="Times New Roman" w:cs="Times New Roman"/>
          <w:sz w:val="20"/>
          <w:szCs w:val="20"/>
          <w:lang w:val="x-none"/>
        </w:rPr>
        <w:t>s</w:t>
      </w:r>
      <w:r w:rsidR="00CC7DE6" w:rsidRPr="006F273B">
        <w:rPr>
          <w:rFonts w:ascii="Times New Roman" w:hAnsi="Times New Roman" w:cs="Times New Roman"/>
          <w:sz w:val="20"/>
          <w:szCs w:val="20"/>
          <w:lang w:val="x-none"/>
        </w:rPr>
        <w:t xml:space="preserve"> the neighbor cell to reserve the SRS configuration.</w:t>
      </w:r>
      <w:r w:rsidRPr="006F273B">
        <w:rPr>
          <w:rFonts w:ascii="Times New Roman" w:hAnsi="Times New Roman" w:cs="Times New Roman"/>
          <w:sz w:val="20"/>
          <w:szCs w:val="20"/>
          <w:lang w:val="x-none"/>
        </w:rPr>
        <w:t xml:space="preserve"> And in the last meeting, SA2 has concluded that LMF sends LPHAP indication to RAN in the NRPPa message. </w:t>
      </w:r>
      <w:r w:rsidR="00985983" w:rsidRPr="006F273B">
        <w:rPr>
          <w:rFonts w:ascii="Times New Roman" w:hAnsi="Times New Roman" w:cs="Times New Roman"/>
          <w:sz w:val="20"/>
          <w:szCs w:val="20"/>
          <w:lang w:val="x-none"/>
        </w:rPr>
        <w:t xml:space="preserve">After </w:t>
      </w:r>
      <w:r w:rsidR="007C34F8" w:rsidRPr="006F273B">
        <w:rPr>
          <w:rFonts w:ascii="Times New Roman" w:hAnsi="Times New Roman" w:cs="Times New Roman"/>
          <w:sz w:val="20"/>
          <w:szCs w:val="20"/>
          <w:lang w:val="x-none"/>
        </w:rPr>
        <w:t>receiving</w:t>
      </w:r>
      <w:r w:rsidR="00985983" w:rsidRPr="006F273B">
        <w:rPr>
          <w:rFonts w:ascii="Times New Roman" w:hAnsi="Times New Roman" w:cs="Times New Roman"/>
          <w:sz w:val="20"/>
          <w:szCs w:val="20"/>
          <w:lang w:val="x-none"/>
        </w:rPr>
        <w:t xml:space="preserve"> LPHAP indication, RAN decides to </w:t>
      </w:r>
      <w:r w:rsidR="00D2673C" w:rsidRPr="006F273B">
        <w:rPr>
          <w:rFonts w:ascii="Times New Roman" w:hAnsi="Times New Roman" w:cs="Times New Roman"/>
          <w:sz w:val="20"/>
          <w:szCs w:val="20"/>
          <w:lang w:val="x-none"/>
        </w:rPr>
        <w:t xml:space="preserve">configure </w:t>
      </w:r>
      <w:r w:rsidR="00985983" w:rsidRPr="006F273B">
        <w:rPr>
          <w:rFonts w:ascii="Times New Roman" w:hAnsi="Times New Roman" w:cs="Times New Roman"/>
          <w:sz w:val="20"/>
          <w:szCs w:val="20"/>
          <w:lang w:val="x-none"/>
        </w:rPr>
        <w:t xml:space="preserve">SRS configuration </w:t>
      </w:r>
      <w:r w:rsidR="00D2673C" w:rsidRPr="006F273B">
        <w:rPr>
          <w:rFonts w:ascii="Times New Roman" w:hAnsi="Times New Roman" w:cs="Times New Roman"/>
          <w:sz w:val="20"/>
          <w:szCs w:val="20"/>
          <w:lang w:val="x-none"/>
        </w:rPr>
        <w:t xml:space="preserve">with validity area. </w:t>
      </w:r>
      <w:r w:rsidRPr="006F273B">
        <w:rPr>
          <w:rFonts w:ascii="Times New Roman" w:hAnsi="Times New Roman" w:cs="Times New Roman"/>
          <w:sz w:val="20"/>
          <w:szCs w:val="20"/>
          <w:lang w:val="x-none"/>
        </w:rPr>
        <w:t xml:space="preserve">And </w:t>
      </w:r>
      <w:r w:rsidR="00D2673C" w:rsidRPr="006F273B">
        <w:rPr>
          <w:rFonts w:ascii="Times New Roman" w:hAnsi="Times New Roman" w:cs="Times New Roman"/>
          <w:sz w:val="20"/>
          <w:szCs w:val="20"/>
          <w:lang w:val="x-none"/>
        </w:rPr>
        <w:t>t</w:t>
      </w:r>
      <w:r w:rsidR="00CC7DE6" w:rsidRPr="006F273B">
        <w:rPr>
          <w:rFonts w:ascii="Times New Roman" w:hAnsi="Times New Roman" w:cs="Times New Roman"/>
          <w:sz w:val="20"/>
          <w:szCs w:val="20"/>
          <w:lang w:val="x-none"/>
        </w:rPr>
        <w:t xml:space="preserve">he serving cell determines the SRS configuration and requests the neighbor cell to </w:t>
      </w:r>
      <w:r w:rsidR="00985983" w:rsidRPr="006F273B">
        <w:rPr>
          <w:rFonts w:ascii="Times New Roman" w:hAnsi="Times New Roman" w:cs="Times New Roman"/>
          <w:sz w:val="20"/>
          <w:szCs w:val="20"/>
          <w:lang w:val="x-none"/>
        </w:rPr>
        <w:t>reserve</w:t>
      </w:r>
      <w:r w:rsidR="00CC7DE6" w:rsidRPr="006F273B">
        <w:rPr>
          <w:rFonts w:ascii="Times New Roman" w:hAnsi="Times New Roman" w:cs="Times New Roman"/>
          <w:sz w:val="20"/>
          <w:szCs w:val="20"/>
          <w:lang w:val="x-none"/>
        </w:rPr>
        <w:t xml:space="preserve"> SRS configuration by Xn message.</w:t>
      </w:r>
      <w:r w:rsidR="00C15BAB" w:rsidRPr="006F273B">
        <w:rPr>
          <w:rFonts w:ascii="Times New Roman" w:hAnsi="Times New Roman" w:cs="Times New Roman"/>
          <w:sz w:val="20"/>
          <w:szCs w:val="20"/>
          <w:lang w:val="x-none"/>
        </w:rPr>
        <w:t xml:space="preserve"> And part will affect the spec of RAN3 and requires the participation of RAN3.</w:t>
      </w:r>
      <w:r w:rsidR="00CC7DE6" w:rsidRPr="006F273B">
        <w:rPr>
          <w:rFonts w:ascii="Times New Roman" w:hAnsi="Times New Roman" w:cs="Times New Roman"/>
          <w:sz w:val="20"/>
          <w:szCs w:val="20"/>
          <w:lang w:val="x-none"/>
        </w:rPr>
        <w:t xml:space="preserve"> And then serving cell</w:t>
      </w:r>
      <w:r w:rsidR="00985983" w:rsidRPr="006F273B">
        <w:rPr>
          <w:rFonts w:ascii="Times New Roman" w:hAnsi="Times New Roman" w:cs="Times New Roman"/>
          <w:sz w:val="20"/>
          <w:szCs w:val="20"/>
          <w:lang w:val="x-none"/>
        </w:rPr>
        <w:t xml:space="preserve"> can</w:t>
      </w:r>
      <w:r w:rsidR="00CC7DE6" w:rsidRPr="006F273B">
        <w:rPr>
          <w:rFonts w:ascii="Times New Roman" w:hAnsi="Times New Roman" w:cs="Times New Roman"/>
          <w:sz w:val="20"/>
          <w:szCs w:val="20"/>
          <w:lang w:val="x-none"/>
        </w:rPr>
        <w:t xml:space="preserve"> provide the area specific SRS configuration to UE and LMF.</w:t>
      </w:r>
    </w:p>
    <w:p w14:paraId="6C45DB02" w14:textId="7A0E3E32" w:rsidR="00CC7DE6" w:rsidRPr="006F273B" w:rsidRDefault="00CC7DE6" w:rsidP="003348EF">
      <w:pPr>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Option</w:t>
      </w:r>
      <w:r w:rsidR="000D6537" w:rsidRPr="006F273B">
        <w:rPr>
          <w:rFonts w:ascii="Times New Roman" w:hAnsi="Times New Roman" w:cs="Times New Roman"/>
          <w:sz w:val="20"/>
          <w:szCs w:val="20"/>
          <w:lang w:val="x-none"/>
        </w:rPr>
        <w:t xml:space="preserve"> </w:t>
      </w:r>
      <w:r w:rsidRPr="006F273B">
        <w:rPr>
          <w:rFonts w:ascii="Times New Roman" w:hAnsi="Times New Roman" w:cs="Times New Roman"/>
          <w:sz w:val="20"/>
          <w:szCs w:val="20"/>
          <w:lang w:val="x-none"/>
        </w:rPr>
        <w:t xml:space="preserve">2: </w:t>
      </w:r>
      <w:r w:rsidR="003D2778" w:rsidRPr="006F273B">
        <w:rPr>
          <w:rFonts w:ascii="Times New Roman" w:hAnsi="Times New Roman" w:cs="Times New Roman"/>
          <w:sz w:val="20"/>
          <w:szCs w:val="20"/>
          <w:lang w:val="x-none"/>
        </w:rPr>
        <w:t xml:space="preserve">share </w:t>
      </w:r>
      <w:r w:rsidR="008C02FD" w:rsidRPr="006F273B">
        <w:rPr>
          <w:rFonts w:ascii="Times New Roman" w:hAnsi="Times New Roman" w:cs="Times New Roman"/>
          <w:sz w:val="20"/>
          <w:szCs w:val="20"/>
          <w:lang w:val="x-none"/>
        </w:rPr>
        <w:t>c</w:t>
      </w:r>
      <w:r w:rsidRPr="006F273B">
        <w:rPr>
          <w:rFonts w:ascii="Times New Roman" w:hAnsi="Times New Roman" w:cs="Times New Roman"/>
          <w:sz w:val="20"/>
          <w:szCs w:val="20"/>
          <w:lang w:val="x-none"/>
        </w:rPr>
        <w:t>ommon</w:t>
      </w:r>
      <w:r w:rsidR="008C02FD" w:rsidRPr="006F273B">
        <w:rPr>
          <w:rFonts w:ascii="Times New Roman" w:hAnsi="Times New Roman" w:cs="Times New Roman"/>
          <w:sz w:val="20"/>
          <w:szCs w:val="20"/>
          <w:lang w:val="x-none"/>
        </w:rPr>
        <w:t xml:space="preserve"> </w:t>
      </w:r>
      <w:r w:rsidRPr="006F273B">
        <w:rPr>
          <w:rFonts w:ascii="Times New Roman" w:hAnsi="Times New Roman" w:cs="Times New Roman"/>
          <w:sz w:val="20"/>
          <w:szCs w:val="20"/>
          <w:lang w:val="x-none"/>
        </w:rPr>
        <w:t>SRS configuration among the cell</w:t>
      </w:r>
      <w:r w:rsidR="00592E7E" w:rsidRPr="006F273B">
        <w:rPr>
          <w:rFonts w:ascii="Times New Roman" w:hAnsi="Times New Roman" w:cs="Times New Roman"/>
          <w:sz w:val="20"/>
          <w:szCs w:val="20"/>
          <w:lang w:val="x-none"/>
        </w:rPr>
        <w:t>s</w:t>
      </w:r>
      <w:r w:rsidRPr="006F273B">
        <w:rPr>
          <w:rFonts w:ascii="Times New Roman" w:hAnsi="Times New Roman" w:cs="Times New Roman"/>
          <w:sz w:val="20"/>
          <w:szCs w:val="20"/>
          <w:lang w:val="x-none"/>
        </w:rPr>
        <w:t xml:space="preserve"> within validity area. </w:t>
      </w:r>
      <w:r w:rsidR="00FB521B" w:rsidRPr="006F273B">
        <w:rPr>
          <w:rFonts w:ascii="Times New Roman" w:hAnsi="Times New Roman" w:cs="Times New Roman"/>
          <w:sz w:val="20"/>
          <w:szCs w:val="20"/>
          <w:lang w:val="x-none"/>
        </w:rPr>
        <w:t>The serving cell can provide the determined SRS configuration to neighbor cell to reserved SRS resources. And then SRS configuration can be delivered to UE with validity area.</w:t>
      </w:r>
      <w:r w:rsidR="00C902F4" w:rsidRPr="006F273B">
        <w:rPr>
          <w:rFonts w:ascii="Times New Roman" w:hAnsi="Times New Roman" w:cs="Times New Roman"/>
          <w:sz w:val="20"/>
          <w:szCs w:val="20"/>
          <w:lang w:val="x-none"/>
        </w:rPr>
        <w:t xml:space="preserve"> </w:t>
      </w:r>
      <w:r w:rsidR="000D6537" w:rsidRPr="006F273B">
        <w:rPr>
          <w:rFonts w:ascii="Times New Roman" w:hAnsi="Times New Roman" w:cs="Times New Roman"/>
          <w:sz w:val="20"/>
          <w:szCs w:val="20"/>
          <w:lang w:val="x-none"/>
        </w:rPr>
        <w:t xml:space="preserve">for option 2, </w:t>
      </w:r>
      <w:r w:rsidR="00C902F4" w:rsidRPr="006F273B">
        <w:rPr>
          <w:rFonts w:ascii="Times New Roman" w:hAnsi="Times New Roman" w:cs="Times New Roman"/>
          <w:sz w:val="20"/>
          <w:szCs w:val="20"/>
          <w:lang w:val="x-none"/>
        </w:rPr>
        <w:t xml:space="preserve">SRS configuration update may be need to refresh </w:t>
      </w:r>
      <w:r w:rsidR="007C34F8" w:rsidRPr="006F273B">
        <w:rPr>
          <w:rFonts w:ascii="Times New Roman" w:hAnsi="Times New Roman" w:cs="Times New Roman"/>
          <w:sz w:val="20"/>
          <w:szCs w:val="20"/>
          <w:lang w:val="x-none"/>
        </w:rPr>
        <w:t>some dynamic</w:t>
      </w:r>
      <w:r w:rsidR="00C902F4" w:rsidRPr="006F273B">
        <w:rPr>
          <w:rFonts w:ascii="Times New Roman" w:hAnsi="Times New Roman" w:cs="Times New Roman"/>
          <w:sz w:val="20"/>
          <w:szCs w:val="20"/>
          <w:lang w:val="x-none"/>
        </w:rPr>
        <w:t xml:space="preserve"> parameters such as spatial relation, pathloss reference.</w:t>
      </w:r>
      <w:r w:rsidR="003D2778" w:rsidRPr="006F273B">
        <w:rPr>
          <w:rFonts w:ascii="Times New Roman" w:hAnsi="Times New Roman" w:cs="Times New Roman"/>
          <w:sz w:val="20"/>
          <w:szCs w:val="20"/>
          <w:lang w:val="x-none"/>
        </w:rPr>
        <w:t xml:space="preserve"> This part dependents on RAN1 progress.</w:t>
      </w:r>
    </w:p>
    <w:p w14:paraId="27AF99FA" w14:textId="2E7631CF" w:rsidR="00D42626" w:rsidRDefault="00D42626" w:rsidP="003348EF">
      <w:pPr>
        <w:spacing w:after="180"/>
        <w:rPr>
          <w:rFonts w:ascii="Times New Roman" w:hAnsi="Times New Roman" w:cs="Times New Roman"/>
          <w:sz w:val="20"/>
          <w:szCs w:val="20"/>
          <w:lang w:val="x-none"/>
        </w:rPr>
      </w:pPr>
      <w:r>
        <w:rPr>
          <w:rFonts w:ascii="Times New Roman" w:hAnsi="Times New Roman" w:cs="Times New Roman"/>
          <w:sz w:val="20"/>
          <w:szCs w:val="20"/>
          <w:lang w:val="x-none"/>
        </w:rPr>
        <w:t xml:space="preserve">For option 1, if each cell has a dedicated SRS configuration within validity area, </w:t>
      </w:r>
      <w:r w:rsidR="00944B05">
        <w:rPr>
          <w:rFonts w:ascii="Times New Roman" w:hAnsi="Times New Roman" w:cs="Times New Roman"/>
          <w:sz w:val="20"/>
          <w:szCs w:val="20"/>
          <w:lang w:val="x-none"/>
        </w:rPr>
        <w:t>and when</w:t>
      </w:r>
      <w:r>
        <w:rPr>
          <w:rFonts w:ascii="Times New Roman" w:hAnsi="Times New Roman" w:cs="Times New Roman"/>
          <w:sz w:val="20"/>
          <w:szCs w:val="20"/>
          <w:lang w:val="x-none"/>
        </w:rPr>
        <w:t xml:space="preserve"> UE </w:t>
      </w:r>
      <w:r w:rsidR="00944B05">
        <w:rPr>
          <w:rFonts w:ascii="Times New Roman" w:hAnsi="Times New Roman" w:cs="Times New Roman"/>
          <w:sz w:val="20"/>
          <w:szCs w:val="20"/>
          <w:lang w:val="x-none"/>
        </w:rPr>
        <w:t>reselects to other cell, the network needs to be notified by UE. and it will consume the UE power, which is against the LPHAP enhancement purposes.</w:t>
      </w:r>
      <w:r w:rsidR="00436CDA">
        <w:rPr>
          <w:rFonts w:ascii="Times New Roman" w:hAnsi="Times New Roman" w:cs="Times New Roman"/>
          <w:sz w:val="20"/>
          <w:szCs w:val="20"/>
          <w:lang w:val="x-none"/>
        </w:rPr>
        <w:t xml:space="preserve"> And RAN1 also have discussed the power control, spatial relation and TA timer issues, which is critical for validity area SRS configuration. From RAN1 agreements</w:t>
      </w:r>
      <w:r w:rsidR="005F2B1D">
        <w:rPr>
          <w:rFonts w:ascii="Times New Roman" w:hAnsi="Times New Roman" w:cs="Times New Roman"/>
          <w:sz w:val="20"/>
          <w:szCs w:val="20"/>
          <w:lang w:val="x-none"/>
        </w:rPr>
        <w:t xml:space="preserve"> [1]</w:t>
      </w:r>
      <w:r w:rsidR="00436CDA">
        <w:rPr>
          <w:rFonts w:ascii="Times New Roman" w:hAnsi="Times New Roman" w:cs="Times New Roman"/>
          <w:sz w:val="20"/>
          <w:szCs w:val="20"/>
          <w:lang w:val="x-none"/>
        </w:rPr>
        <w:t xml:space="preserve">, we can see that above three issues can be solved even </w:t>
      </w:r>
      <w:r w:rsidR="00436CDA">
        <w:rPr>
          <w:rFonts w:ascii="Times New Roman" w:hAnsi="Times New Roman" w:cs="Times New Roman"/>
          <w:sz w:val="20"/>
          <w:szCs w:val="20"/>
          <w:lang w:val="x-none"/>
        </w:rPr>
        <w:lastRenderedPageBreak/>
        <w:t>through the SRS configuration is common within a validity area.</w:t>
      </w:r>
    </w:p>
    <w:p w14:paraId="4720C9E0" w14:textId="198D866F" w:rsidR="00D42626" w:rsidRPr="00A87B58" w:rsidRDefault="00D42626" w:rsidP="00D42626">
      <w:pPr>
        <w:rPr>
          <w:rFonts w:ascii="Times New Roman" w:hAnsi="Times New Roman" w:cs="Times New Roman"/>
          <w:sz w:val="20"/>
          <w:szCs w:val="20"/>
          <w:lang w:val="en-GB"/>
        </w:rPr>
      </w:pPr>
    </w:p>
    <w:tbl>
      <w:tblPr>
        <w:tblStyle w:val="af5"/>
        <w:tblW w:w="0" w:type="auto"/>
        <w:tblLook w:val="04A0" w:firstRow="1" w:lastRow="0" w:firstColumn="1" w:lastColumn="0" w:noHBand="0" w:noVBand="1"/>
      </w:tblPr>
      <w:tblGrid>
        <w:gridCol w:w="9629"/>
      </w:tblGrid>
      <w:tr w:rsidR="00D42626" w:rsidRPr="00A87B58" w14:paraId="075D1FD5" w14:textId="77777777" w:rsidTr="00436CDA">
        <w:tc>
          <w:tcPr>
            <w:tcW w:w="9629" w:type="dxa"/>
          </w:tcPr>
          <w:p w14:paraId="4FED7A41" w14:textId="0D587726" w:rsidR="00D42626" w:rsidRPr="00A87B58" w:rsidRDefault="00436CDA" w:rsidP="00436CDA">
            <w:pPr>
              <w:rPr>
                <w:rFonts w:ascii="Times New Roman" w:hAnsi="Times New Roman"/>
                <w:b/>
                <w:lang w:eastAsia="x-none"/>
              </w:rPr>
            </w:pPr>
            <w:r w:rsidRPr="00A87B58">
              <w:rPr>
                <w:rFonts w:ascii="Times New Roman" w:hAnsi="Times New Roman"/>
                <w:lang w:val="en-GB"/>
              </w:rPr>
              <w:t>RAN1 #113</w:t>
            </w:r>
            <w:r>
              <w:rPr>
                <w:rFonts w:ascii="Times New Roman" w:hAnsi="Times New Roman"/>
                <w:lang w:val="en-GB"/>
              </w:rPr>
              <w:t xml:space="preserve"> </w:t>
            </w:r>
            <w:r w:rsidR="00D42626" w:rsidRPr="00A87B58">
              <w:rPr>
                <w:rFonts w:ascii="Times New Roman" w:hAnsi="Times New Roman"/>
                <w:b/>
                <w:highlight w:val="green"/>
                <w:lang w:eastAsia="x-none"/>
              </w:rPr>
              <w:t>Agreement</w:t>
            </w:r>
          </w:p>
          <w:p w14:paraId="6477EE52" w14:textId="77777777" w:rsidR="00D42626" w:rsidRPr="00A87B58" w:rsidRDefault="00D42626" w:rsidP="00436CDA">
            <w:pPr>
              <w:rPr>
                <w:rFonts w:ascii="Times New Roman" w:hAnsi="Times New Roman"/>
                <w:lang w:eastAsia="zh-CN"/>
              </w:rPr>
            </w:pPr>
            <w:r w:rsidRPr="00A87B58">
              <w:rPr>
                <w:rFonts w:ascii="Times New Roman" w:hAnsi="Times New Roman"/>
                <w:lang w:eastAsia="zh-CN"/>
              </w:rPr>
              <w:t>For the power control of an SRS for positioning configuration in multiple cells for a UE in RRC_INACTIVE state, when pathloss RS is provided in the configuration, support:</w:t>
            </w:r>
          </w:p>
          <w:p w14:paraId="67FEB067" w14:textId="77777777" w:rsidR="00D42626" w:rsidRPr="00A87B58" w:rsidRDefault="00D42626" w:rsidP="00436CDA">
            <w:pPr>
              <w:widowControl/>
              <w:numPr>
                <w:ilvl w:val="0"/>
                <w:numId w:val="39"/>
              </w:numPr>
              <w:snapToGrid w:val="0"/>
              <w:jc w:val="left"/>
              <w:rPr>
                <w:rFonts w:ascii="Times New Roman" w:hAnsi="Times New Roman"/>
                <w:lang w:eastAsia="zh-CN"/>
              </w:rPr>
            </w:pPr>
            <w:r w:rsidRPr="00A87B58">
              <w:rPr>
                <w:rFonts w:ascii="Times New Roman" w:hAnsi="Times New Roman"/>
                <w:lang w:eastAsia="zh-CN"/>
              </w:rPr>
              <w:t>Alt. 2-1 (modified): Reuse the configuration of pathloss RS in Rel-17;</w:t>
            </w:r>
          </w:p>
          <w:p w14:paraId="30C25FD9" w14:textId="77777777" w:rsidR="00D42626" w:rsidRPr="00A87B58" w:rsidRDefault="00D42626" w:rsidP="00436CDA">
            <w:pPr>
              <w:widowControl/>
              <w:numPr>
                <w:ilvl w:val="1"/>
                <w:numId w:val="39"/>
              </w:numPr>
              <w:snapToGrid w:val="0"/>
              <w:ind w:left="1559" w:hanging="340"/>
              <w:jc w:val="left"/>
              <w:rPr>
                <w:rFonts w:ascii="Times New Roman" w:hAnsi="Times New Roman"/>
                <w:lang w:eastAsia="zh-CN"/>
              </w:rPr>
            </w:pPr>
            <w:r w:rsidRPr="00A87B58">
              <w:rPr>
                <w:rFonts w:ascii="Times New Roman" w:hAnsi="Times New Roman"/>
                <w:lang w:eastAsia="zh-CN"/>
              </w:rPr>
              <w:t>FFS: A CD SSB or non-CD SSB can be configured as pathloss RS</w:t>
            </w:r>
          </w:p>
          <w:p w14:paraId="2BE3C80C" w14:textId="77777777" w:rsidR="00D42626" w:rsidRPr="00A87B58" w:rsidRDefault="00D42626" w:rsidP="00436CDA">
            <w:pPr>
              <w:widowControl/>
              <w:numPr>
                <w:ilvl w:val="1"/>
                <w:numId w:val="39"/>
              </w:numPr>
              <w:snapToGrid w:val="0"/>
              <w:ind w:left="1559" w:hanging="340"/>
              <w:jc w:val="left"/>
              <w:rPr>
                <w:rFonts w:ascii="Times New Roman" w:hAnsi="Times New Roman"/>
                <w:lang w:eastAsia="zh-CN"/>
              </w:rPr>
            </w:pPr>
            <w:r w:rsidRPr="00A87B58">
              <w:rPr>
                <w:rFonts w:ascii="Times New Roman" w:hAnsi="Times New Roman"/>
                <w:lang w:eastAsia="zh-CN"/>
              </w:rPr>
              <w:t>If the UE determines that the pathloss RS cannot be accurately measured, pathloss may be calculated based on the RS resources obtained from SS/PBCH block of the new camping cell that the UE uses to obtain MIB.</w:t>
            </w:r>
          </w:p>
          <w:p w14:paraId="5C7E4162" w14:textId="77777777" w:rsidR="00D42626" w:rsidRPr="00A87B58" w:rsidRDefault="00D42626" w:rsidP="00436CDA">
            <w:pPr>
              <w:rPr>
                <w:rFonts w:ascii="Times New Roman" w:hAnsi="Times New Roman"/>
                <w:lang w:eastAsia="x-none"/>
              </w:rPr>
            </w:pPr>
          </w:p>
          <w:p w14:paraId="729F4250" w14:textId="77777777" w:rsidR="00D42626" w:rsidRPr="00A87B58" w:rsidRDefault="00D42626" w:rsidP="00436CDA">
            <w:pPr>
              <w:rPr>
                <w:rFonts w:ascii="Times New Roman" w:hAnsi="Times New Roman"/>
                <w:b/>
                <w:lang w:eastAsia="x-none"/>
              </w:rPr>
            </w:pPr>
            <w:r w:rsidRPr="00A87B58">
              <w:rPr>
                <w:rFonts w:ascii="Times New Roman" w:hAnsi="Times New Roman"/>
                <w:b/>
                <w:highlight w:val="green"/>
                <w:lang w:eastAsia="x-none"/>
              </w:rPr>
              <w:t>Agreement</w:t>
            </w:r>
          </w:p>
          <w:p w14:paraId="62BFDE9D" w14:textId="77777777" w:rsidR="00D42626" w:rsidRPr="00A87B58" w:rsidRDefault="00D42626" w:rsidP="00436CDA">
            <w:pPr>
              <w:rPr>
                <w:rFonts w:ascii="Times New Roman" w:hAnsi="Times New Roman"/>
                <w:lang w:eastAsia="zh-CN"/>
              </w:rPr>
            </w:pPr>
            <w:r w:rsidRPr="00A87B58">
              <w:rPr>
                <w:rFonts w:ascii="Times New Roman" w:hAnsi="Times New Roman"/>
                <w:lang w:eastAsia="zh-CN"/>
              </w:rPr>
              <w:t xml:space="preserve">For the </w:t>
            </w:r>
            <w:r w:rsidRPr="00A87B58">
              <w:rPr>
                <w:rFonts w:ascii="Times New Roman" w:hAnsi="Times New Roman"/>
                <w:highlight w:val="yellow"/>
                <w:lang w:eastAsia="zh-CN"/>
              </w:rPr>
              <w:t>spatial relation</w:t>
            </w:r>
            <w:r w:rsidRPr="00A87B58">
              <w:rPr>
                <w:rFonts w:ascii="Times New Roman" w:hAnsi="Times New Roman"/>
                <w:lang w:eastAsia="zh-CN"/>
              </w:rPr>
              <w:t xml:space="preserve"> of an SRS for positioning configuration in multiple cells for UEs in RRC_INACTIVE state, when the spatial relation information is provided in the configuration, support:</w:t>
            </w:r>
          </w:p>
          <w:p w14:paraId="75CC0812" w14:textId="77777777" w:rsidR="00D42626" w:rsidRPr="00A87B58" w:rsidRDefault="00D42626" w:rsidP="00436CDA">
            <w:pPr>
              <w:widowControl/>
              <w:numPr>
                <w:ilvl w:val="0"/>
                <w:numId w:val="39"/>
              </w:numPr>
              <w:snapToGrid w:val="0"/>
              <w:jc w:val="left"/>
              <w:rPr>
                <w:rFonts w:ascii="Times New Roman" w:hAnsi="Times New Roman"/>
                <w:lang w:eastAsia="zh-CN"/>
              </w:rPr>
            </w:pPr>
            <w:r w:rsidRPr="00A87B58">
              <w:rPr>
                <w:rFonts w:ascii="Times New Roman" w:hAnsi="Times New Roman"/>
                <w:lang w:eastAsia="zh-CN"/>
              </w:rPr>
              <w:t>Alt. 1-1: Reuse the configuration of spatial relation information in Rel-17.</w:t>
            </w:r>
          </w:p>
          <w:p w14:paraId="2F5E8EFB" w14:textId="77777777" w:rsidR="00D42626" w:rsidRPr="00A87B58" w:rsidRDefault="00D42626" w:rsidP="00436CDA">
            <w:pPr>
              <w:widowControl/>
              <w:numPr>
                <w:ilvl w:val="1"/>
                <w:numId w:val="39"/>
              </w:numPr>
              <w:snapToGrid w:val="0"/>
              <w:ind w:left="1559" w:hanging="340"/>
              <w:jc w:val="left"/>
              <w:rPr>
                <w:rFonts w:ascii="Times New Roman" w:hAnsi="Times New Roman"/>
                <w:lang w:eastAsia="zh-CN"/>
              </w:rPr>
            </w:pPr>
            <w:bookmarkStart w:id="14" w:name="OLE_LINK21"/>
            <w:r w:rsidRPr="00A87B58">
              <w:rPr>
                <w:rFonts w:ascii="Times New Roman" w:hAnsi="Times New Roman"/>
                <w:lang w:eastAsia="zh-CN"/>
              </w:rPr>
              <w:t>When the UE determines that the configured RS for the spatial relation information cannot be accurately measured, t</w:t>
            </w:r>
            <w:bookmarkEnd w:id="14"/>
            <w:r w:rsidRPr="00A87B58">
              <w:rPr>
                <w:rFonts w:ascii="Times New Roman" w:hAnsi="Times New Roman"/>
                <w:lang w:eastAsia="zh-CN"/>
              </w:rPr>
              <w:t>he UE suspends the transmission of the SRS for positioning resource.</w:t>
            </w:r>
          </w:p>
          <w:p w14:paraId="599FF126" w14:textId="77777777" w:rsidR="00D42626" w:rsidRPr="00A87B58" w:rsidRDefault="00D42626" w:rsidP="00436CDA">
            <w:pPr>
              <w:rPr>
                <w:rFonts w:ascii="Times New Roman" w:hAnsi="Times New Roman"/>
                <w:highlight w:val="cyan"/>
                <w:lang w:eastAsia="zh-CN"/>
              </w:rPr>
            </w:pPr>
          </w:p>
          <w:p w14:paraId="67F320F5" w14:textId="77777777" w:rsidR="00D42626" w:rsidRPr="00A87B58" w:rsidRDefault="00D42626" w:rsidP="00436CDA">
            <w:pPr>
              <w:rPr>
                <w:rFonts w:ascii="Times New Roman" w:hAnsi="Times New Roman"/>
                <w:lang w:eastAsia="x-none"/>
              </w:rPr>
            </w:pPr>
          </w:p>
          <w:p w14:paraId="75445541" w14:textId="77777777" w:rsidR="00D42626" w:rsidRPr="00A87B58" w:rsidRDefault="00D42626" w:rsidP="00436CDA">
            <w:pPr>
              <w:rPr>
                <w:rFonts w:ascii="Times New Roman" w:hAnsi="Times New Roman"/>
                <w:b/>
                <w:lang w:eastAsia="x-none"/>
              </w:rPr>
            </w:pPr>
            <w:r w:rsidRPr="00A87B58">
              <w:rPr>
                <w:rFonts w:ascii="Times New Roman" w:hAnsi="Times New Roman"/>
                <w:b/>
                <w:highlight w:val="green"/>
                <w:lang w:eastAsia="x-none"/>
              </w:rPr>
              <w:t>Agreement</w:t>
            </w:r>
          </w:p>
          <w:p w14:paraId="5987A149" w14:textId="77777777" w:rsidR="00D42626" w:rsidRPr="00A87B58" w:rsidRDefault="00D42626" w:rsidP="00436CDA">
            <w:pPr>
              <w:rPr>
                <w:rFonts w:ascii="Times New Roman" w:hAnsi="Times New Roman"/>
                <w:lang w:eastAsia="zh-CN"/>
              </w:rPr>
            </w:pPr>
            <w:r w:rsidRPr="00A87B58">
              <w:rPr>
                <w:rFonts w:ascii="Times New Roman" w:hAnsi="Times New Roman"/>
                <w:lang w:eastAsia="zh-CN"/>
              </w:rPr>
              <w:t>For the determination of UL timing to transmit SRS for positioning by UEs in RRC_INACTIVE state within the SRS positioning validity area, support the following to determine a valid TA:</w:t>
            </w:r>
          </w:p>
          <w:p w14:paraId="43436554" w14:textId="77777777" w:rsidR="00D42626" w:rsidRPr="00A87B58" w:rsidRDefault="00D42626" w:rsidP="00436CDA">
            <w:pPr>
              <w:widowControl/>
              <w:numPr>
                <w:ilvl w:val="0"/>
                <w:numId w:val="39"/>
              </w:numPr>
              <w:snapToGrid w:val="0"/>
              <w:jc w:val="left"/>
              <w:rPr>
                <w:rFonts w:ascii="Times New Roman" w:hAnsi="Times New Roman"/>
                <w:lang w:eastAsia="zh-CN"/>
              </w:rPr>
            </w:pPr>
            <w:r w:rsidRPr="00A87B58">
              <w:rPr>
                <w:rFonts w:ascii="Times New Roman" w:hAnsi="Times New Roman"/>
                <w:lang w:eastAsia="zh-CN"/>
              </w:rPr>
              <w:t>The DL reference timing follows the DL timing of current camping cell.</w:t>
            </w:r>
          </w:p>
          <w:p w14:paraId="0B93325E" w14:textId="77777777" w:rsidR="00D42626" w:rsidRPr="00A87B58" w:rsidRDefault="00D42626" w:rsidP="00436CDA">
            <w:pPr>
              <w:widowControl/>
              <w:numPr>
                <w:ilvl w:val="0"/>
                <w:numId w:val="39"/>
              </w:numPr>
              <w:snapToGrid w:val="0"/>
              <w:jc w:val="left"/>
              <w:rPr>
                <w:rFonts w:ascii="Times New Roman" w:hAnsi="Times New Roman"/>
                <w:lang w:eastAsia="zh-CN"/>
              </w:rPr>
            </w:pPr>
            <w:r w:rsidRPr="00A87B58">
              <w:rPr>
                <w:rFonts w:ascii="Times New Roman" w:hAnsi="Times New Roman"/>
                <w:lang w:eastAsia="zh-CN"/>
              </w:rPr>
              <w:t>By default, UE maintains the TA from the last serving cell.</w:t>
            </w:r>
          </w:p>
          <w:p w14:paraId="28FFF460" w14:textId="77777777" w:rsidR="00D42626" w:rsidRPr="00A87B58" w:rsidRDefault="00D42626" w:rsidP="00436CDA">
            <w:pPr>
              <w:widowControl/>
              <w:numPr>
                <w:ilvl w:val="1"/>
                <w:numId w:val="39"/>
              </w:numPr>
              <w:snapToGrid w:val="0"/>
              <w:jc w:val="left"/>
              <w:rPr>
                <w:rFonts w:ascii="Times New Roman" w:hAnsi="Times New Roman"/>
                <w:lang w:eastAsia="zh-CN"/>
              </w:rPr>
            </w:pPr>
            <w:r w:rsidRPr="00A87B58">
              <w:rPr>
                <w:rFonts w:ascii="Times New Roman" w:hAnsi="Times New Roman"/>
                <w:lang w:eastAsia="zh-CN"/>
              </w:rPr>
              <w:t>UE can adjust its UL timing according to the change in DL reference timing.</w:t>
            </w:r>
          </w:p>
          <w:p w14:paraId="7E4ED180" w14:textId="77777777" w:rsidR="00D42626" w:rsidRPr="00A87B58" w:rsidRDefault="00D42626" w:rsidP="00436CDA">
            <w:pPr>
              <w:widowControl/>
              <w:numPr>
                <w:ilvl w:val="0"/>
                <w:numId w:val="39"/>
              </w:numPr>
              <w:snapToGrid w:val="0"/>
              <w:jc w:val="left"/>
              <w:rPr>
                <w:rFonts w:ascii="Times New Roman" w:hAnsi="Times New Roman"/>
                <w:lang w:eastAsia="zh-CN"/>
              </w:rPr>
            </w:pPr>
            <w:r w:rsidRPr="00A87B58">
              <w:rPr>
                <w:rFonts w:ascii="Times New Roman" w:hAnsi="Times New Roman"/>
                <w:lang w:eastAsia="zh-CN"/>
              </w:rPr>
              <w:t>If configured by the network, subject to UE capability, UE autonomously adjusts the TA, when cell-reselection happens.</w:t>
            </w:r>
          </w:p>
          <w:p w14:paraId="30C81868" w14:textId="77777777" w:rsidR="00D42626" w:rsidRPr="00A87B58" w:rsidRDefault="00D42626" w:rsidP="00436CDA">
            <w:pPr>
              <w:widowControl/>
              <w:numPr>
                <w:ilvl w:val="1"/>
                <w:numId w:val="39"/>
              </w:numPr>
              <w:snapToGrid w:val="0"/>
              <w:jc w:val="left"/>
              <w:rPr>
                <w:rFonts w:ascii="Times New Roman" w:hAnsi="Times New Roman"/>
                <w:lang w:eastAsia="zh-CN"/>
              </w:rPr>
            </w:pPr>
            <w:r w:rsidRPr="00A87B58">
              <w:rPr>
                <w:rFonts w:ascii="Times New Roman" w:hAnsi="Times New Roman"/>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1A9ADDE3" w14:textId="77777777" w:rsidR="00D42626" w:rsidRPr="00A87B58" w:rsidRDefault="00D42626" w:rsidP="00D42626">
      <w:pPr>
        <w:rPr>
          <w:rFonts w:ascii="Times New Roman" w:hAnsi="Times New Roman" w:cs="Times New Roman"/>
          <w:sz w:val="20"/>
          <w:szCs w:val="20"/>
          <w:lang w:val="en-GB"/>
        </w:rPr>
      </w:pPr>
      <w:bookmarkStart w:id="15" w:name="OLE_LINK47"/>
    </w:p>
    <w:p w14:paraId="502D1573" w14:textId="7E9EE09F" w:rsidR="00B05045" w:rsidRDefault="00E27C61" w:rsidP="006F273B">
      <w:pPr>
        <w:spacing w:after="180"/>
        <w:rPr>
          <w:rFonts w:ascii="Times New Roman" w:hAnsi="Times New Roman" w:cs="Times New Roman"/>
          <w:b/>
          <w:sz w:val="20"/>
          <w:szCs w:val="20"/>
          <w:lang w:val="x-none"/>
        </w:rPr>
      </w:pPr>
      <w:bookmarkStart w:id="16" w:name="OLE_LINK33"/>
      <w:r w:rsidRPr="006F273B">
        <w:rPr>
          <w:rFonts w:ascii="Times New Roman" w:hAnsi="Times New Roman" w:cs="Times New Roman"/>
          <w:b/>
          <w:sz w:val="20"/>
          <w:szCs w:val="20"/>
          <w:lang w:val="x-none"/>
        </w:rPr>
        <w:t xml:space="preserve">Proposal </w:t>
      </w:r>
      <w:r w:rsidR="00BB60A5" w:rsidRPr="006F273B">
        <w:rPr>
          <w:rFonts w:ascii="Times New Roman" w:hAnsi="Times New Roman" w:cs="Times New Roman"/>
          <w:b/>
          <w:sz w:val="20"/>
          <w:szCs w:val="20"/>
          <w:lang w:val="x-none"/>
        </w:rPr>
        <w:t>2</w:t>
      </w:r>
      <w:r w:rsidRPr="006F273B">
        <w:rPr>
          <w:rFonts w:ascii="Times New Roman" w:hAnsi="Times New Roman" w:cs="Times New Roman"/>
          <w:b/>
          <w:sz w:val="20"/>
          <w:szCs w:val="20"/>
          <w:lang w:val="x-none"/>
        </w:rPr>
        <w:t xml:space="preserve">: </w:t>
      </w:r>
      <w:r w:rsidR="00AE76A3" w:rsidRPr="006F273B">
        <w:rPr>
          <w:rFonts w:ascii="Times New Roman" w:hAnsi="Times New Roman" w:cs="Times New Roman"/>
          <w:b/>
          <w:sz w:val="20"/>
          <w:szCs w:val="20"/>
          <w:lang w:val="x-none"/>
        </w:rPr>
        <w:t>T</w:t>
      </w:r>
      <w:r w:rsidRPr="006F273B">
        <w:rPr>
          <w:rFonts w:ascii="Times New Roman" w:hAnsi="Times New Roman" w:cs="Times New Roman"/>
          <w:b/>
          <w:sz w:val="20"/>
          <w:szCs w:val="20"/>
          <w:lang w:val="x-none"/>
        </w:rPr>
        <w:t>o determine the SRS configuration with</w:t>
      </w:r>
      <w:bookmarkStart w:id="17" w:name="_GoBack"/>
      <w:bookmarkEnd w:id="17"/>
      <w:r w:rsidRPr="006F273B">
        <w:rPr>
          <w:rFonts w:ascii="Times New Roman" w:hAnsi="Times New Roman" w:cs="Times New Roman"/>
          <w:b/>
          <w:sz w:val="20"/>
          <w:szCs w:val="20"/>
          <w:lang w:val="x-none"/>
        </w:rPr>
        <w:t xml:space="preserve"> validity area mechanism</w:t>
      </w:r>
      <w:r w:rsidR="00AE76A3" w:rsidRPr="006F273B">
        <w:rPr>
          <w:rFonts w:ascii="Times New Roman" w:hAnsi="Times New Roman" w:cs="Times New Roman"/>
          <w:b/>
          <w:sz w:val="20"/>
          <w:szCs w:val="20"/>
          <w:lang w:val="x-none"/>
        </w:rPr>
        <w:t xml:space="preserve">, </w:t>
      </w:r>
      <w:r w:rsidR="00B05045" w:rsidRPr="006F273B">
        <w:rPr>
          <w:rFonts w:ascii="Times New Roman" w:hAnsi="Times New Roman" w:cs="Times New Roman"/>
          <w:b/>
          <w:sz w:val="20"/>
          <w:szCs w:val="20"/>
          <w:lang w:val="x-none"/>
        </w:rPr>
        <w:t xml:space="preserve">a </w:t>
      </w:r>
      <w:r w:rsidR="00A05642" w:rsidRPr="006F273B">
        <w:rPr>
          <w:rFonts w:ascii="Times New Roman" w:hAnsi="Times New Roman" w:cs="Times New Roman"/>
          <w:b/>
          <w:sz w:val="20"/>
          <w:szCs w:val="20"/>
          <w:lang w:val="x-none"/>
        </w:rPr>
        <w:t xml:space="preserve">common SRS configuration among the cells within validity area can be </w:t>
      </w:r>
      <w:r w:rsidR="00B05045" w:rsidRPr="006F273B">
        <w:rPr>
          <w:rFonts w:ascii="Times New Roman" w:hAnsi="Times New Roman" w:cs="Times New Roman"/>
          <w:b/>
          <w:sz w:val="20"/>
          <w:szCs w:val="20"/>
          <w:lang w:val="x-none"/>
        </w:rPr>
        <w:t xml:space="preserve">configured by LMF. </w:t>
      </w:r>
    </w:p>
    <w:bookmarkEnd w:id="15"/>
    <w:p w14:paraId="301C3C82" w14:textId="7A781395" w:rsidR="00436CDA" w:rsidRPr="006F273B" w:rsidRDefault="00436CDA" w:rsidP="006F273B">
      <w:pPr>
        <w:spacing w:after="180"/>
        <w:rPr>
          <w:rFonts w:ascii="Times New Roman" w:hAnsi="Times New Roman" w:cs="Times New Roman"/>
          <w:sz w:val="20"/>
          <w:szCs w:val="20"/>
          <w:lang w:val="x-none"/>
        </w:rPr>
      </w:pPr>
      <w:r w:rsidRPr="006F273B">
        <w:rPr>
          <w:rFonts w:ascii="Times New Roman" w:hAnsi="Times New Roman" w:cs="Times New Roman"/>
          <w:sz w:val="20"/>
          <w:szCs w:val="20"/>
          <w:lang w:val="x-none"/>
        </w:rPr>
        <w:t xml:space="preserve">And for Pre-configured SRS, </w:t>
      </w:r>
      <w:r w:rsidR="00215EF2">
        <w:rPr>
          <w:rFonts w:ascii="Times New Roman" w:hAnsi="Times New Roman" w:cs="Times New Roman"/>
          <w:sz w:val="20"/>
          <w:szCs w:val="20"/>
          <w:lang w:val="x-none"/>
        </w:rPr>
        <w:t>t</w:t>
      </w:r>
      <w:r w:rsidR="00215EF2" w:rsidRPr="00215EF2">
        <w:rPr>
          <w:rFonts w:ascii="Times New Roman" w:hAnsi="Times New Roman" w:cs="Times New Roman"/>
          <w:sz w:val="20"/>
          <w:szCs w:val="20"/>
          <w:lang w:val="x-none"/>
        </w:rPr>
        <w:t>he motivation of having pre-configured SRS is to reduce UE’s wake up duration for receiving SRS configuration in RRC_INACTIVE state. For that, UE-specific SRS configuration can be delivered to UE via dedicated signalling (e.g., RRCRelease or RRCReconfiguration) before UE goes to RRC_INACTIVE state.</w:t>
      </w:r>
    </w:p>
    <w:p w14:paraId="4F4975C2" w14:textId="75207061" w:rsidR="00215EF2" w:rsidRPr="006F273B" w:rsidRDefault="00B05045" w:rsidP="00B17FFA">
      <w:pPr>
        <w:tabs>
          <w:tab w:val="left" w:pos="3090"/>
        </w:tabs>
        <w:spacing w:after="180"/>
        <w:rPr>
          <w:rFonts w:ascii="Times New Roman" w:hAnsi="Times New Roman" w:cs="Times New Roman"/>
          <w:b/>
          <w:sz w:val="20"/>
          <w:szCs w:val="20"/>
          <w:lang w:val="x-none"/>
        </w:rPr>
      </w:pPr>
      <w:bookmarkStart w:id="18" w:name="OLE_LINK48"/>
      <w:r w:rsidRPr="006F273B">
        <w:rPr>
          <w:rFonts w:ascii="Times New Roman" w:hAnsi="Times New Roman" w:cs="Times New Roman"/>
          <w:b/>
          <w:sz w:val="20"/>
          <w:szCs w:val="20"/>
          <w:lang w:val="x-none"/>
        </w:rPr>
        <w:t xml:space="preserve">Proposal 3: </w:t>
      </w:r>
      <w:r w:rsidR="00A011D6" w:rsidRPr="006F273B">
        <w:rPr>
          <w:rFonts w:ascii="Times New Roman" w:hAnsi="Times New Roman" w:cs="Times New Roman"/>
          <w:b/>
          <w:sz w:val="20"/>
          <w:szCs w:val="20"/>
          <w:lang w:val="x-none"/>
        </w:rPr>
        <w:t>Pre-configured SRS can be sent to UE by dedicated RRC signalling (e.g. RRCRelease or RRCReconfiguration.</w:t>
      </w:r>
      <w:bookmarkEnd w:id="18"/>
    </w:p>
    <w:p w14:paraId="5E2F909A" w14:textId="32CACDB5" w:rsidR="00603681" w:rsidRPr="000A7467" w:rsidRDefault="0086300D" w:rsidP="003348EF">
      <w:pPr>
        <w:pStyle w:val="1"/>
        <w:overflowPunct/>
        <w:autoSpaceDE/>
        <w:autoSpaceDN/>
        <w:adjustRightInd/>
        <w:spacing w:before="0"/>
        <w:textAlignment w:val="auto"/>
        <w:rPr>
          <w:rFonts w:ascii="Times New Roman" w:hAnsi="Times New Roman" w:cs="Times New Roman"/>
        </w:rPr>
      </w:pPr>
      <w:bookmarkStart w:id="19" w:name="_Ref528871418"/>
      <w:bookmarkEnd w:id="16"/>
      <w:r>
        <w:rPr>
          <w:rFonts w:ascii="Times New Roman" w:hAnsi="Times New Roman" w:cs="Times New Roman"/>
        </w:rPr>
        <w:t xml:space="preserve">3 </w:t>
      </w:r>
      <w:r w:rsidR="00603681" w:rsidRPr="000A7467">
        <w:rPr>
          <w:rFonts w:ascii="Times New Roman" w:hAnsi="Times New Roman" w:cs="Times New Roman"/>
        </w:rPr>
        <w:t>Conclusions</w:t>
      </w:r>
      <w:bookmarkEnd w:id="19"/>
    </w:p>
    <w:p w14:paraId="61CB577C" w14:textId="05EAC95A"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we discuss the positioning enhancements of Rel-1</w:t>
      </w:r>
      <w:r w:rsidR="0063134D" w:rsidRPr="000A7467">
        <w:rPr>
          <w:rFonts w:ascii="Times New Roman" w:hAnsi="Times New Roman" w:cs="Times New Roman"/>
        </w:rPr>
        <w:t>8</w:t>
      </w:r>
      <w:r w:rsidR="00217075" w:rsidRPr="000A7467">
        <w:rPr>
          <w:rFonts w:ascii="Times New Roman" w:hAnsi="Times New Roman" w:cs="Times New Roman"/>
        </w:rPr>
        <w:t xml:space="preserve"> </w:t>
      </w:r>
      <w:r w:rsidR="005F2B1D">
        <w:rPr>
          <w:rFonts w:ascii="Times New Roman" w:hAnsi="Times New Roman" w:cs="Times New Roman"/>
        </w:rPr>
        <w:t>LPHAP</w:t>
      </w:r>
      <w:r w:rsidR="0063134D" w:rsidRPr="000A7467">
        <w:rPr>
          <w:rFonts w:ascii="Times New Roman" w:hAnsi="Times New Roman" w:cs="Times New Roman"/>
        </w:rPr>
        <w:t xml:space="preserve">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07A293DB" w14:textId="77777777" w:rsidR="00215EF2" w:rsidRPr="00A87B58" w:rsidRDefault="00215EF2" w:rsidP="00215EF2">
      <w:pPr>
        <w:spacing w:after="180"/>
        <w:rPr>
          <w:rFonts w:ascii="Times New Roman" w:hAnsi="Times New Roman" w:cs="Times New Roman"/>
          <w:b/>
          <w:sz w:val="20"/>
          <w:szCs w:val="20"/>
          <w:lang w:val="x-none"/>
        </w:rPr>
      </w:pPr>
      <w:r w:rsidRPr="00A87B58">
        <w:rPr>
          <w:rFonts w:ascii="Times New Roman" w:hAnsi="Times New Roman" w:cs="Times New Roman"/>
          <w:b/>
          <w:sz w:val="20"/>
          <w:szCs w:val="20"/>
          <w:lang w:val="x-none"/>
        </w:rPr>
        <w:t>Proposal 1: PRS alig</w:t>
      </w:r>
      <w:r w:rsidRPr="00A87B58">
        <w:rPr>
          <w:rFonts w:ascii="Times New Roman" w:hAnsi="Times New Roman" w:cs="Times New Roman" w:hint="eastAsia"/>
          <w:b/>
          <w:sz w:val="20"/>
          <w:szCs w:val="20"/>
          <w:lang w:val="x-none"/>
        </w:rPr>
        <w:t xml:space="preserve">nment </w:t>
      </w:r>
      <w:r w:rsidRPr="00A87B58">
        <w:rPr>
          <w:rFonts w:ascii="Times New Roman" w:hAnsi="Times New Roman" w:cs="Times New Roman"/>
          <w:b/>
          <w:sz w:val="20"/>
          <w:szCs w:val="20"/>
          <w:lang w:val="x-none"/>
        </w:rPr>
        <w:t>with</w:t>
      </w:r>
      <w:r w:rsidRPr="00A87B58">
        <w:rPr>
          <w:rFonts w:ascii="Times New Roman" w:hAnsi="Times New Roman" w:cs="Times New Roman" w:hint="eastAsia"/>
          <w:b/>
          <w:sz w:val="20"/>
          <w:szCs w:val="20"/>
          <w:lang w:val="x-none"/>
        </w:rPr>
        <w:t xml:space="preserve"> fixed DRX is </w:t>
      </w:r>
      <w:r w:rsidRPr="00A87B58">
        <w:rPr>
          <w:rFonts w:ascii="Times New Roman" w:hAnsi="Times New Roman" w:cs="Times New Roman"/>
          <w:b/>
          <w:sz w:val="20"/>
          <w:szCs w:val="20"/>
          <w:lang w:val="x-none"/>
        </w:rPr>
        <w:t>preferred</w:t>
      </w:r>
      <w:r w:rsidRPr="00A87B58">
        <w:rPr>
          <w:rFonts w:ascii="Times New Roman" w:hAnsi="Times New Roman" w:cs="Times New Roman" w:hint="eastAsia"/>
          <w:b/>
          <w:sz w:val="20"/>
          <w:szCs w:val="20"/>
          <w:lang w:val="x-none"/>
        </w:rPr>
        <w:t xml:space="preserve"> </w:t>
      </w:r>
      <w:r w:rsidRPr="00A87B58">
        <w:rPr>
          <w:rFonts w:ascii="Times New Roman" w:hAnsi="Times New Roman" w:cs="Times New Roman"/>
          <w:b/>
          <w:sz w:val="20"/>
          <w:szCs w:val="20"/>
          <w:lang w:val="x-none"/>
        </w:rPr>
        <w:t>by reusing UE-initiated on demand PRS procedure.</w:t>
      </w:r>
    </w:p>
    <w:p w14:paraId="50CB12BA" w14:textId="77777777" w:rsidR="00215EF2" w:rsidRDefault="00215EF2" w:rsidP="00215EF2">
      <w:pPr>
        <w:spacing w:after="180"/>
        <w:rPr>
          <w:rFonts w:ascii="Times New Roman" w:hAnsi="Times New Roman" w:cs="Times New Roman"/>
          <w:b/>
          <w:sz w:val="20"/>
          <w:szCs w:val="20"/>
          <w:lang w:val="x-none"/>
        </w:rPr>
      </w:pPr>
      <w:r w:rsidRPr="00A87B58">
        <w:rPr>
          <w:rFonts w:ascii="Times New Roman" w:hAnsi="Times New Roman" w:cs="Times New Roman"/>
          <w:b/>
          <w:sz w:val="20"/>
          <w:szCs w:val="20"/>
          <w:lang w:val="x-none"/>
        </w:rPr>
        <w:t xml:space="preserve">Proposal 2: To determine the SRS configuration with validity area mechanism, a common SRS configuration among the cells within validity area can be configured by LMF. </w:t>
      </w:r>
    </w:p>
    <w:p w14:paraId="3188E6BF" w14:textId="52DC7827" w:rsidR="00BB60A5" w:rsidRDefault="00215EF2" w:rsidP="00A30E39">
      <w:pPr>
        <w:tabs>
          <w:tab w:val="left" w:pos="3090"/>
        </w:tabs>
        <w:spacing w:after="180"/>
        <w:rPr>
          <w:rFonts w:ascii="Times New Roman" w:hAnsi="Times New Roman" w:cs="Times New Roman"/>
          <w:b/>
          <w:sz w:val="22"/>
          <w:lang w:val="x-none"/>
        </w:rPr>
      </w:pPr>
      <w:r w:rsidRPr="00A87B58">
        <w:rPr>
          <w:rFonts w:ascii="Times New Roman" w:hAnsi="Times New Roman" w:cs="Times New Roman"/>
          <w:b/>
          <w:sz w:val="20"/>
          <w:szCs w:val="20"/>
          <w:lang w:val="x-none"/>
        </w:rPr>
        <w:t>Proposal 3: Pre-configured SRS can be sent to UE by dedicated RRC signalling (e.g. RRCRelease or RRCReconfiguration.</w:t>
      </w:r>
    </w:p>
    <w:p w14:paraId="7154552F" w14:textId="78E1563F" w:rsidR="00603681" w:rsidRDefault="0086300D" w:rsidP="003348EF">
      <w:pPr>
        <w:pStyle w:val="1"/>
        <w:spacing w:before="0"/>
        <w:rPr>
          <w:rFonts w:ascii="Times New Roman" w:hAnsi="Times New Roman" w:cs="Times New Roman"/>
        </w:rPr>
      </w:pPr>
      <w:r>
        <w:rPr>
          <w:rFonts w:ascii="Times New Roman" w:hAnsi="Times New Roman" w:cs="Times New Roman"/>
        </w:rPr>
        <w:t xml:space="preserve">4 </w:t>
      </w:r>
      <w:r w:rsidR="00603681" w:rsidRPr="000A7467">
        <w:rPr>
          <w:rFonts w:ascii="Times New Roman" w:hAnsi="Times New Roman" w:cs="Times New Roman"/>
        </w:rPr>
        <w:t>References</w:t>
      </w:r>
    </w:p>
    <w:p w14:paraId="342DA5C8" w14:textId="77777777" w:rsidR="003955F5" w:rsidRPr="00B17FFA" w:rsidRDefault="003955F5" w:rsidP="00B17FFA"/>
    <w:p w14:paraId="512AB8F0" w14:textId="668D1CDF" w:rsidR="00051E2C" w:rsidRPr="000A7467" w:rsidRDefault="005F2B1D" w:rsidP="003348EF">
      <w:pPr>
        <w:pStyle w:val="af1"/>
        <w:spacing w:after="180"/>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w:t>
      </w:r>
      <w:r>
        <w:rPr>
          <w:rFonts w:ascii="Times New Roman" w:eastAsiaTheme="minorEastAsia" w:hAnsi="Times New Roman"/>
          <w:kern w:val="2"/>
          <w:sz w:val="21"/>
          <w:szCs w:val="22"/>
          <w:lang w:eastAsia="zh-CN"/>
        </w:rPr>
        <w:t xml:space="preserve">1] </w:t>
      </w:r>
      <w:r w:rsidRPr="005F2B1D">
        <w:rPr>
          <w:rFonts w:ascii="Times New Roman" w:eastAsiaTheme="minorEastAsia" w:hAnsi="Times New Roman"/>
          <w:kern w:val="2"/>
          <w:sz w:val="21"/>
          <w:szCs w:val="22"/>
          <w:lang w:eastAsia="zh-CN"/>
        </w:rPr>
        <w:t>Chair's notes RAN1#113 v20</w:t>
      </w:r>
      <w:r>
        <w:rPr>
          <w:rFonts w:ascii="Times New Roman" w:eastAsiaTheme="minorEastAsia" w:hAnsi="Times New Roman"/>
          <w:kern w:val="2"/>
          <w:sz w:val="21"/>
          <w:szCs w:val="22"/>
          <w:lang w:eastAsia="zh-CN"/>
        </w:rPr>
        <w:t>. 2023. 5</w:t>
      </w: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574D0" w14:textId="77777777" w:rsidR="005902B8" w:rsidRDefault="005902B8">
      <w:r>
        <w:separator/>
      </w:r>
    </w:p>
  </w:endnote>
  <w:endnote w:type="continuationSeparator" w:id="0">
    <w:p w14:paraId="076C2838" w14:textId="77777777" w:rsidR="005902B8" w:rsidRDefault="0059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4E05EB70" w:rsidR="00436CDA" w:rsidRDefault="00436CDA"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BB7FD8">
      <w:rPr>
        <w:rStyle w:val="a6"/>
        <w:rFonts w:eastAsia="等线"/>
      </w:rPr>
      <w:t>3</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BB7FD8">
      <w:rPr>
        <w:rStyle w:val="a6"/>
        <w:rFonts w:eastAsia="等线"/>
      </w:rPr>
      <w:t>3</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53BED" w14:textId="77777777" w:rsidR="005902B8" w:rsidRDefault="005902B8">
      <w:r>
        <w:separator/>
      </w:r>
    </w:p>
  </w:footnote>
  <w:footnote w:type="continuationSeparator" w:id="0">
    <w:p w14:paraId="797A2CB6" w14:textId="77777777" w:rsidR="005902B8" w:rsidRDefault="00590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436CDA" w:rsidRDefault="00436C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9"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708516E"/>
    <w:multiLevelType w:val="hybridMultilevel"/>
    <w:tmpl w:val="4F26D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E90EA4"/>
    <w:multiLevelType w:val="hybridMultilevel"/>
    <w:tmpl w:val="F3187E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DF3883"/>
    <w:multiLevelType w:val="singleLevel"/>
    <w:tmpl w:val="69DF3883"/>
    <w:lvl w:ilvl="0">
      <w:start w:val="1"/>
      <w:numFmt w:val="decimal"/>
      <w:suff w:val="space"/>
      <w:lvlText w:val="[%1]."/>
      <w:lvlJc w:val="left"/>
    </w:lvl>
  </w:abstractNum>
  <w:abstractNum w:abstractNumId="33"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9"/>
  </w:num>
  <w:num w:numId="3">
    <w:abstractNumId w:val="13"/>
  </w:num>
  <w:num w:numId="4">
    <w:abstractNumId w:val="9"/>
  </w:num>
  <w:num w:numId="5">
    <w:abstractNumId w:val="28"/>
  </w:num>
  <w:num w:numId="6">
    <w:abstractNumId w:val="32"/>
  </w:num>
  <w:num w:numId="7">
    <w:abstractNumId w:val="17"/>
  </w:num>
  <w:num w:numId="8">
    <w:abstractNumId w:val="34"/>
  </w:num>
  <w:num w:numId="9">
    <w:abstractNumId w:val="16"/>
  </w:num>
  <w:num w:numId="10">
    <w:abstractNumId w:val="18"/>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5"/>
  </w:num>
  <w:num w:numId="15">
    <w:abstractNumId w:val="30"/>
  </w:num>
  <w:num w:numId="16">
    <w:abstractNumId w:val="15"/>
  </w:num>
  <w:num w:numId="17">
    <w:abstractNumId w:val="1"/>
  </w:num>
  <w:num w:numId="18">
    <w:abstractNumId w:val="6"/>
  </w:num>
  <w:num w:numId="19">
    <w:abstractNumId w:val="2"/>
  </w:num>
  <w:num w:numId="20">
    <w:abstractNumId w:val="35"/>
  </w:num>
  <w:num w:numId="21">
    <w:abstractNumId w:val="19"/>
  </w:num>
  <w:num w:numId="22">
    <w:abstractNumId w:val="27"/>
  </w:num>
  <w:num w:numId="23">
    <w:abstractNumId w:val="12"/>
  </w:num>
  <w:num w:numId="24">
    <w:abstractNumId w:val="5"/>
  </w:num>
  <w:num w:numId="25">
    <w:abstractNumId w:val="8"/>
  </w:num>
  <w:num w:numId="26">
    <w:abstractNumId w:val="36"/>
  </w:num>
  <w:num w:numId="27">
    <w:abstractNumId w:val="0"/>
  </w:num>
  <w:num w:numId="28">
    <w:abstractNumId w:val="20"/>
  </w:num>
  <w:num w:numId="29">
    <w:abstractNumId w:val="10"/>
  </w:num>
  <w:num w:numId="30">
    <w:abstractNumId w:val="23"/>
  </w:num>
  <w:num w:numId="31">
    <w:abstractNumId w:val="24"/>
  </w:num>
  <w:num w:numId="32">
    <w:abstractNumId w:val="14"/>
  </w:num>
  <w:num w:numId="33">
    <w:abstractNumId w:val="3"/>
  </w:num>
  <w:num w:numId="34">
    <w:abstractNumId w:val="11"/>
  </w:num>
  <w:num w:numId="35">
    <w:abstractNumId w:val="33"/>
  </w:num>
  <w:num w:numId="36">
    <w:abstractNumId w:val="22"/>
  </w:num>
  <w:num w:numId="37">
    <w:abstractNumId w:val="31"/>
  </w:num>
  <w:num w:numId="38">
    <w:abstractNumId w:val="21"/>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B50"/>
    <w:rsid w:val="00004742"/>
    <w:rsid w:val="00007CAF"/>
    <w:rsid w:val="00010FB2"/>
    <w:rsid w:val="000132BA"/>
    <w:rsid w:val="00013DBD"/>
    <w:rsid w:val="00020592"/>
    <w:rsid w:val="00020D27"/>
    <w:rsid w:val="00021393"/>
    <w:rsid w:val="0002298F"/>
    <w:rsid w:val="00024DE4"/>
    <w:rsid w:val="0002538E"/>
    <w:rsid w:val="00026DB6"/>
    <w:rsid w:val="00030254"/>
    <w:rsid w:val="00030577"/>
    <w:rsid w:val="00034218"/>
    <w:rsid w:val="000357E3"/>
    <w:rsid w:val="00035ED9"/>
    <w:rsid w:val="00041FFC"/>
    <w:rsid w:val="00042034"/>
    <w:rsid w:val="000431F2"/>
    <w:rsid w:val="00045153"/>
    <w:rsid w:val="000509FC"/>
    <w:rsid w:val="00051E2C"/>
    <w:rsid w:val="000558CC"/>
    <w:rsid w:val="000623F4"/>
    <w:rsid w:val="000624C4"/>
    <w:rsid w:val="000625DF"/>
    <w:rsid w:val="00063473"/>
    <w:rsid w:val="000668F9"/>
    <w:rsid w:val="00070294"/>
    <w:rsid w:val="00071084"/>
    <w:rsid w:val="00071A87"/>
    <w:rsid w:val="000727ED"/>
    <w:rsid w:val="00073458"/>
    <w:rsid w:val="00073701"/>
    <w:rsid w:val="00073FDF"/>
    <w:rsid w:val="0007468B"/>
    <w:rsid w:val="00075ADB"/>
    <w:rsid w:val="00077300"/>
    <w:rsid w:val="00083BEA"/>
    <w:rsid w:val="00083CC8"/>
    <w:rsid w:val="0008594F"/>
    <w:rsid w:val="00085A49"/>
    <w:rsid w:val="0008669B"/>
    <w:rsid w:val="00086BFE"/>
    <w:rsid w:val="0008709A"/>
    <w:rsid w:val="0008763A"/>
    <w:rsid w:val="00090699"/>
    <w:rsid w:val="0009179D"/>
    <w:rsid w:val="00094A8C"/>
    <w:rsid w:val="000A075A"/>
    <w:rsid w:val="000A42BA"/>
    <w:rsid w:val="000A44DE"/>
    <w:rsid w:val="000A457A"/>
    <w:rsid w:val="000A7467"/>
    <w:rsid w:val="000B0CBB"/>
    <w:rsid w:val="000B0EB7"/>
    <w:rsid w:val="000B11D2"/>
    <w:rsid w:val="000B323E"/>
    <w:rsid w:val="000B56F6"/>
    <w:rsid w:val="000C053D"/>
    <w:rsid w:val="000C0F83"/>
    <w:rsid w:val="000C3D14"/>
    <w:rsid w:val="000C53EE"/>
    <w:rsid w:val="000C59FF"/>
    <w:rsid w:val="000C5C8F"/>
    <w:rsid w:val="000D12BB"/>
    <w:rsid w:val="000D1A0A"/>
    <w:rsid w:val="000D2490"/>
    <w:rsid w:val="000D26BC"/>
    <w:rsid w:val="000D3081"/>
    <w:rsid w:val="000D3EA5"/>
    <w:rsid w:val="000D433C"/>
    <w:rsid w:val="000D45CD"/>
    <w:rsid w:val="000D4A46"/>
    <w:rsid w:val="000D5274"/>
    <w:rsid w:val="000D64BB"/>
    <w:rsid w:val="000D6537"/>
    <w:rsid w:val="000D65B4"/>
    <w:rsid w:val="000D6C6E"/>
    <w:rsid w:val="000D7728"/>
    <w:rsid w:val="000E0A07"/>
    <w:rsid w:val="000E25B8"/>
    <w:rsid w:val="000E5259"/>
    <w:rsid w:val="000E6700"/>
    <w:rsid w:val="000E7366"/>
    <w:rsid w:val="000E7891"/>
    <w:rsid w:val="000F1E9A"/>
    <w:rsid w:val="000F2499"/>
    <w:rsid w:val="000F2C69"/>
    <w:rsid w:val="000F4EFB"/>
    <w:rsid w:val="000F580E"/>
    <w:rsid w:val="000F5E45"/>
    <w:rsid w:val="000F6FCA"/>
    <w:rsid w:val="000F7E62"/>
    <w:rsid w:val="00102179"/>
    <w:rsid w:val="00104590"/>
    <w:rsid w:val="00106F04"/>
    <w:rsid w:val="00110BDC"/>
    <w:rsid w:val="00110C68"/>
    <w:rsid w:val="00113186"/>
    <w:rsid w:val="00115829"/>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36D3F"/>
    <w:rsid w:val="0014003B"/>
    <w:rsid w:val="001411B1"/>
    <w:rsid w:val="00143607"/>
    <w:rsid w:val="00143666"/>
    <w:rsid w:val="001449DF"/>
    <w:rsid w:val="00144A67"/>
    <w:rsid w:val="00147937"/>
    <w:rsid w:val="00150057"/>
    <w:rsid w:val="001504F8"/>
    <w:rsid w:val="001505DD"/>
    <w:rsid w:val="00150613"/>
    <w:rsid w:val="00150788"/>
    <w:rsid w:val="001516D2"/>
    <w:rsid w:val="00152341"/>
    <w:rsid w:val="001523F5"/>
    <w:rsid w:val="00152A50"/>
    <w:rsid w:val="00152C07"/>
    <w:rsid w:val="00152D64"/>
    <w:rsid w:val="00154B1C"/>
    <w:rsid w:val="00156571"/>
    <w:rsid w:val="0015799C"/>
    <w:rsid w:val="00161DB2"/>
    <w:rsid w:val="00161EC7"/>
    <w:rsid w:val="00162ABE"/>
    <w:rsid w:val="00162EB1"/>
    <w:rsid w:val="001633E2"/>
    <w:rsid w:val="001665F8"/>
    <w:rsid w:val="0016669E"/>
    <w:rsid w:val="0016715E"/>
    <w:rsid w:val="00167FA7"/>
    <w:rsid w:val="00170C2D"/>
    <w:rsid w:val="00171159"/>
    <w:rsid w:val="001714B3"/>
    <w:rsid w:val="0017352B"/>
    <w:rsid w:val="0017410E"/>
    <w:rsid w:val="001775DF"/>
    <w:rsid w:val="001777D2"/>
    <w:rsid w:val="00181F55"/>
    <w:rsid w:val="00182165"/>
    <w:rsid w:val="001847A1"/>
    <w:rsid w:val="00184F0A"/>
    <w:rsid w:val="0018534B"/>
    <w:rsid w:val="00185563"/>
    <w:rsid w:val="0018628D"/>
    <w:rsid w:val="00187914"/>
    <w:rsid w:val="00190AFB"/>
    <w:rsid w:val="0019108C"/>
    <w:rsid w:val="001912EA"/>
    <w:rsid w:val="001943B6"/>
    <w:rsid w:val="00194E5D"/>
    <w:rsid w:val="001951FE"/>
    <w:rsid w:val="00196DEE"/>
    <w:rsid w:val="00197EA2"/>
    <w:rsid w:val="001A1415"/>
    <w:rsid w:val="001A17CF"/>
    <w:rsid w:val="001A4B69"/>
    <w:rsid w:val="001A70D7"/>
    <w:rsid w:val="001A750A"/>
    <w:rsid w:val="001B0F25"/>
    <w:rsid w:val="001B1817"/>
    <w:rsid w:val="001B79C8"/>
    <w:rsid w:val="001B7B18"/>
    <w:rsid w:val="001C043C"/>
    <w:rsid w:val="001C4128"/>
    <w:rsid w:val="001C6E68"/>
    <w:rsid w:val="001D06A4"/>
    <w:rsid w:val="001D10ED"/>
    <w:rsid w:val="001D411C"/>
    <w:rsid w:val="001D4312"/>
    <w:rsid w:val="001D69D7"/>
    <w:rsid w:val="001E1550"/>
    <w:rsid w:val="001E169D"/>
    <w:rsid w:val="001E2711"/>
    <w:rsid w:val="001E3EBE"/>
    <w:rsid w:val="001E3EE5"/>
    <w:rsid w:val="001E52DA"/>
    <w:rsid w:val="001E5928"/>
    <w:rsid w:val="001E624B"/>
    <w:rsid w:val="001E67BA"/>
    <w:rsid w:val="001F079F"/>
    <w:rsid w:val="001F0CE5"/>
    <w:rsid w:val="001F395B"/>
    <w:rsid w:val="001F5D7E"/>
    <w:rsid w:val="001F61D1"/>
    <w:rsid w:val="001F7067"/>
    <w:rsid w:val="001F7767"/>
    <w:rsid w:val="00201A29"/>
    <w:rsid w:val="00205CAA"/>
    <w:rsid w:val="00207E5D"/>
    <w:rsid w:val="002107DB"/>
    <w:rsid w:val="00212483"/>
    <w:rsid w:val="002126CA"/>
    <w:rsid w:val="00214825"/>
    <w:rsid w:val="00215005"/>
    <w:rsid w:val="00215575"/>
    <w:rsid w:val="00215EF2"/>
    <w:rsid w:val="00217075"/>
    <w:rsid w:val="0021763F"/>
    <w:rsid w:val="0022035B"/>
    <w:rsid w:val="00221AEF"/>
    <w:rsid w:val="00225C37"/>
    <w:rsid w:val="002267AB"/>
    <w:rsid w:val="00227B83"/>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1EC6"/>
    <w:rsid w:val="00252075"/>
    <w:rsid w:val="002521DF"/>
    <w:rsid w:val="002561D2"/>
    <w:rsid w:val="00263C75"/>
    <w:rsid w:val="002741F5"/>
    <w:rsid w:val="00276174"/>
    <w:rsid w:val="00277133"/>
    <w:rsid w:val="00282846"/>
    <w:rsid w:val="002859AC"/>
    <w:rsid w:val="00285D20"/>
    <w:rsid w:val="00286D44"/>
    <w:rsid w:val="00292F2F"/>
    <w:rsid w:val="00296024"/>
    <w:rsid w:val="002A0521"/>
    <w:rsid w:val="002A0817"/>
    <w:rsid w:val="002A1D58"/>
    <w:rsid w:val="002A1D8A"/>
    <w:rsid w:val="002A29E1"/>
    <w:rsid w:val="002A59A8"/>
    <w:rsid w:val="002A71D5"/>
    <w:rsid w:val="002A77F3"/>
    <w:rsid w:val="002B27D9"/>
    <w:rsid w:val="002B3138"/>
    <w:rsid w:val="002B35CA"/>
    <w:rsid w:val="002B6040"/>
    <w:rsid w:val="002B7351"/>
    <w:rsid w:val="002B77C8"/>
    <w:rsid w:val="002C2963"/>
    <w:rsid w:val="002C388E"/>
    <w:rsid w:val="002C3A2C"/>
    <w:rsid w:val="002C4535"/>
    <w:rsid w:val="002C6887"/>
    <w:rsid w:val="002C7FC1"/>
    <w:rsid w:val="002D030A"/>
    <w:rsid w:val="002D0E4D"/>
    <w:rsid w:val="002D107F"/>
    <w:rsid w:val="002D1AAD"/>
    <w:rsid w:val="002D465C"/>
    <w:rsid w:val="002D4C9B"/>
    <w:rsid w:val="002D4FAF"/>
    <w:rsid w:val="002D7893"/>
    <w:rsid w:val="002D7B64"/>
    <w:rsid w:val="002D7ECA"/>
    <w:rsid w:val="002E058A"/>
    <w:rsid w:val="002E0CEF"/>
    <w:rsid w:val="002E1A2C"/>
    <w:rsid w:val="002E1A3C"/>
    <w:rsid w:val="002E269F"/>
    <w:rsid w:val="002E2850"/>
    <w:rsid w:val="002E383C"/>
    <w:rsid w:val="002E6075"/>
    <w:rsid w:val="002E6E2C"/>
    <w:rsid w:val="002E73C7"/>
    <w:rsid w:val="002F01F8"/>
    <w:rsid w:val="002F0C70"/>
    <w:rsid w:val="002F2515"/>
    <w:rsid w:val="002F3FF7"/>
    <w:rsid w:val="002F4E7A"/>
    <w:rsid w:val="003025BB"/>
    <w:rsid w:val="00305136"/>
    <w:rsid w:val="003052B1"/>
    <w:rsid w:val="00307589"/>
    <w:rsid w:val="00307E2C"/>
    <w:rsid w:val="00310197"/>
    <w:rsid w:val="00310438"/>
    <w:rsid w:val="00310CB9"/>
    <w:rsid w:val="0031288D"/>
    <w:rsid w:val="00314D29"/>
    <w:rsid w:val="00316EBE"/>
    <w:rsid w:val="00316F74"/>
    <w:rsid w:val="003211DE"/>
    <w:rsid w:val="00323534"/>
    <w:rsid w:val="00324FED"/>
    <w:rsid w:val="00327926"/>
    <w:rsid w:val="00330336"/>
    <w:rsid w:val="00331D5B"/>
    <w:rsid w:val="003323B6"/>
    <w:rsid w:val="00332E43"/>
    <w:rsid w:val="003330FF"/>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57B18"/>
    <w:rsid w:val="00361160"/>
    <w:rsid w:val="003619A0"/>
    <w:rsid w:val="00362BDB"/>
    <w:rsid w:val="00363F3B"/>
    <w:rsid w:val="00363F65"/>
    <w:rsid w:val="00365D57"/>
    <w:rsid w:val="003663DD"/>
    <w:rsid w:val="0037168E"/>
    <w:rsid w:val="00371D12"/>
    <w:rsid w:val="003721E1"/>
    <w:rsid w:val="003745E3"/>
    <w:rsid w:val="003818CF"/>
    <w:rsid w:val="0038304F"/>
    <w:rsid w:val="003833C5"/>
    <w:rsid w:val="00391AE4"/>
    <w:rsid w:val="003949CD"/>
    <w:rsid w:val="003955F5"/>
    <w:rsid w:val="00395745"/>
    <w:rsid w:val="0039692B"/>
    <w:rsid w:val="00396D80"/>
    <w:rsid w:val="003A0298"/>
    <w:rsid w:val="003A08AE"/>
    <w:rsid w:val="003A1521"/>
    <w:rsid w:val="003A1DC8"/>
    <w:rsid w:val="003A3128"/>
    <w:rsid w:val="003A405D"/>
    <w:rsid w:val="003A4853"/>
    <w:rsid w:val="003A48C4"/>
    <w:rsid w:val="003A577D"/>
    <w:rsid w:val="003B10CC"/>
    <w:rsid w:val="003B2447"/>
    <w:rsid w:val="003B2AB7"/>
    <w:rsid w:val="003B2CEB"/>
    <w:rsid w:val="003B39B5"/>
    <w:rsid w:val="003B3F52"/>
    <w:rsid w:val="003C07E0"/>
    <w:rsid w:val="003C6F8E"/>
    <w:rsid w:val="003D2778"/>
    <w:rsid w:val="003D2AD5"/>
    <w:rsid w:val="003D30C2"/>
    <w:rsid w:val="003D5B99"/>
    <w:rsid w:val="003D5E6D"/>
    <w:rsid w:val="003D62AD"/>
    <w:rsid w:val="003D79CB"/>
    <w:rsid w:val="003E07A5"/>
    <w:rsid w:val="003E2663"/>
    <w:rsid w:val="003E3E41"/>
    <w:rsid w:val="003E60E1"/>
    <w:rsid w:val="003F0927"/>
    <w:rsid w:val="003F1EEA"/>
    <w:rsid w:val="003F2B49"/>
    <w:rsid w:val="003F2C46"/>
    <w:rsid w:val="003F3916"/>
    <w:rsid w:val="00400B22"/>
    <w:rsid w:val="00401930"/>
    <w:rsid w:val="00403316"/>
    <w:rsid w:val="004041CC"/>
    <w:rsid w:val="00404DF0"/>
    <w:rsid w:val="00405F81"/>
    <w:rsid w:val="004062A9"/>
    <w:rsid w:val="004062C6"/>
    <w:rsid w:val="00406E5B"/>
    <w:rsid w:val="0041152F"/>
    <w:rsid w:val="004115BE"/>
    <w:rsid w:val="004127BC"/>
    <w:rsid w:val="00412D2E"/>
    <w:rsid w:val="004137AE"/>
    <w:rsid w:val="00413AB3"/>
    <w:rsid w:val="00413EC6"/>
    <w:rsid w:val="004140D8"/>
    <w:rsid w:val="00414704"/>
    <w:rsid w:val="0041501E"/>
    <w:rsid w:val="00415FA9"/>
    <w:rsid w:val="004161E1"/>
    <w:rsid w:val="00417B34"/>
    <w:rsid w:val="00417CB9"/>
    <w:rsid w:val="00417EA5"/>
    <w:rsid w:val="004200DC"/>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2A2"/>
    <w:rsid w:val="004348B7"/>
    <w:rsid w:val="00434A5C"/>
    <w:rsid w:val="00434C2F"/>
    <w:rsid w:val="00435356"/>
    <w:rsid w:val="00435740"/>
    <w:rsid w:val="004357C5"/>
    <w:rsid w:val="00436CDA"/>
    <w:rsid w:val="00440CA1"/>
    <w:rsid w:val="004435DC"/>
    <w:rsid w:val="004451CB"/>
    <w:rsid w:val="0045302E"/>
    <w:rsid w:val="00453611"/>
    <w:rsid w:val="00455590"/>
    <w:rsid w:val="00455638"/>
    <w:rsid w:val="00464C27"/>
    <w:rsid w:val="00465A3B"/>
    <w:rsid w:val="0046614B"/>
    <w:rsid w:val="004666DF"/>
    <w:rsid w:val="00466D78"/>
    <w:rsid w:val="00470327"/>
    <w:rsid w:val="0047051B"/>
    <w:rsid w:val="004731C9"/>
    <w:rsid w:val="00473DA7"/>
    <w:rsid w:val="00475665"/>
    <w:rsid w:val="0047675C"/>
    <w:rsid w:val="004773D9"/>
    <w:rsid w:val="0047791C"/>
    <w:rsid w:val="00482CA6"/>
    <w:rsid w:val="0048388D"/>
    <w:rsid w:val="00484866"/>
    <w:rsid w:val="0048604D"/>
    <w:rsid w:val="004860BA"/>
    <w:rsid w:val="004878C7"/>
    <w:rsid w:val="00487EBE"/>
    <w:rsid w:val="00487FF0"/>
    <w:rsid w:val="004906D2"/>
    <w:rsid w:val="00493F07"/>
    <w:rsid w:val="00494346"/>
    <w:rsid w:val="00494623"/>
    <w:rsid w:val="0049490D"/>
    <w:rsid w:val="00496862"/>
    <w:rsid w:val="00497B8D"/>
    <w:rsid w:val="004A0351"/>
    <w:rsid w:val="004A33D2"/>
    <w:rsid w:val="004A3FBB"/>
    <w:rsid w:val="004A58F5"/>
    <w:rsid w:val="004B020F"/>
    <w:rsid w:val="004B0CFF"/>
    <w:rsid w:val="004B0F93"/>
    <w:rsid w:val="004B199F"/>
    <w:rsid w:val="004B1DA0"/>
    <w:rsid w:val="004B4DAD"/>
    <w:rsid w:val="004B7E46"/>
    <w:rsid w:val="004C01FC"/>
    <w:rsid w:val="004C339D"/>
    <w:rsid w:val="004C3C76"/>
    <w:rsid w:val="004C4D47"/>
    <w:rsid w:val="004C59BC"/>
    <w:rsid w:val="004C66ED"/>
    <w:rsid w:val="004C71F3"/>
    <w:rsid w:val="004C7358"/>
    <w:rsid w:val="004D074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903"/>
    <w:rsid w:val="004F434F"/>
    <w:rsid w:val="004F4CC7"/>
    <w:rsid w:val="004F5561"/>
    <w:rsid w:val="004F58DB"/>
    <w:rsid w:val="004F5934"/>
    <w:rsid w:val="0050062F"/>
    <w:rsid w:val="0050148D"/>
    <w:rsid w:val="005018AE"/>
    <w:rsid w:val="00504604"/>
    <w:rsid w:val="005057EF"/>
    <w:rsid w:val="005060EE"/>
    <w:rsid w:val="0050663B"/>
    <w:rsid w:val="005068D5"/>
    <w:rsid w:val="00506F6E"/>
    <w:rsid w:val="005070B4"/>
    <w:rsid w:val="00511377"/>
    <w:rsid w:val="00512771"/>
    <w:rsid w:val="00512866"/>
    <w:rsid w:val="0051351C"/>
    <w:rsid w:val="00515093"/>
    <w:rsid w:val="00516494"/>
    <w:rsid w:val="0051659C"/>
    <w:rsid w:val="005165B4"/>
    <w:rsid w:val="00516BEF"/>
    <w:rsid w:val="005176CB"/>
    <w:rsid w:val="00517E43"/>
    <w:rsid w:val="00520FAA"/>
    <w:rsid w:val="0052133E"/>
    <w:rsid w:val="00521470"/>
    <w:rsid w:val="00521C8F"/>
    <w:rsid w:val="00525727"/>
    <w:rsid w:val="0053175F"/>
    <w:rsid w:val="005325AB"/>
    <w:rsid w:val="00532C35"/>
    <w:rsid w:val="00533E0F"/>
    <w:rsid w:val="00535DF1"/>
    <w:rsid w:val="00536ADB"/>
    <w:rsid w:val="00536C04"/>
    <w:rsid w:val="005375B9"/>
    <w:rsid w:val="00546696"/>
    <w:rsid w:val="005469BE"/>
    <w:rsid w:val="00550BA5"/>
    <w:rsid w:val="005525EC"/>
    <w:rsid w:val="00553928"/>
    <w:rsid w:val="00553EB0"/>
    <w:rsid w:val="0055570D"/>
    <w:rsid w:val="00560C3C"/>
    <w:rsid w:val="00562409"/>
    <w:rsid w:val="0056340D"/>
    <w:rsid w:val="0056342E"/>
    <w:rsid w:val="00565432"/>
    <w:rsid w:val="00565BB3"/>
    <w:rsid w:val="00567247"/>
    <w:rsid w:val="005673CE"/>
    <w:rsid w:val="0056740F"/>
    <w:rsid w:val="00570E4A"/>
    <w:rsid w:val="00570E5E"/>
    <w:rsid w:val="005720BB"/>
    <w:rsid w:val="00573D60"/>
    <w:rsid w:val="0057497A"/>
    <w:rsid w:val="005756F6"/>
    <w:rsid w:val="00575EA3"/>
    <w:rsid w:val="00576BB3"/>
    <w:rsid w:val="00576BED"/>
    <w:rsid w:val="005822C9"/>
    <w:rsid w:val="00585532"/>
    <w:rsid w:val="00585695"/>
    <w:rsid w:val="005863FE"/>
    <w:rsid w:val="005900E9"/>
    <w:rsid w:val="005902B8"/>
    <w:rsid w:val="00590365"/>
    <w:rsid w:val="0059245A"/>
    <w:rsid w:val="005926B8"/>
    <w:rsid w:val="00592E63"/>
    <w:rsid w:val="00592E7E"/>
    <w:rsid w:val="00593C68"/>
    <w:rsid w:val="005940D4"/>
    <w:rsid w:val="00595B72"/>
    <w:rsid w:val="0059625A"/>
    <w:rsid w:val="00597F71"/>
    <w:rsid w:val="005A43DC"/>
    <w:rsid w:val="005A47CC"/>
    <w:rsid w:val="005A5356"/>
    <w:rsid w:val="005A7E87"/>
    <w:rsid w:val="005B0116"/>
    <w:rsid w:val="005B0A5B"/>
    <w:rsid w:val="005B1857"/>
    <w:rsid w:val="005B2286"/>
    <w:rsid w:val="005B40B9"/>
    <w:rsid w:val="005B41E3"/>
    <w:rsid w:val="005B4768"/>
    <w:rsid w:val="005B7328"/>
    <w:rsid w:val="005C095D"/>
    <w:rsid w:val="005C227F"/>
    <w:rsid w:val="005C3017"/>
    <w:rsid w:val="005C3C4A"/>
    <w:rsid w:val="005C4817"/>
    <w:rsid w:val="005C5E06"/>
    <w:rsid w:val="005D0E7D"/>
    <w:rsid w:val="005D23D4"/>
    <w:rsid w:val="005D35DC"/>
    <w:rsid w:val="005D3D7C"/>
    <w:rsid w:val="005E2F36"/>
    <w:rsid w:val="005E3230"/>
    <w:rsid w:val="005E3922"/>
    <w:rsid w:val="005E54BB"/>
    <w:rsid w:val="005E5554"/>
    <w:rsid w:val="005E5DEC"/>
    <w:rsid w:val="005E5EA5"/>
    <w:rsid w:val="005E6FB5"/>
    <w:rsid w:val="005F0FA6"/>
    <w:rsid w:val="005F2B1D"/>
    <w:rsid w:val="005F3105"/>
    <w:rsid w:val="005F6621"/>
    <w:rsid w:val="005F67A2"/>
    <w:rsid w:val="005F7AED"/>
    <w:rsid w:val="00600003"/>
    <w:rsid w:val="0060059C"/>
    <w:rsid w:val="006025B8"/>
    <w:rsid w:val="00602F2E"/>
    <w:rsid w:val="00603681"/>
    <w:rsid w:val="00603F3F"/>
    <w:rsid w:val="006049E2"/>
    <w:rsid w:val="00604D98"/>
    <w:rsid w:val="006055B4"/>
    <w:rsid w:val="006064D1"/>
    <w:rsid w:val="006064EA"/>
    <w:rsid w:val="006079C9"/>
    <w:rsid w:val="00607D0C"/>
    <w:rsid w:val="00612B68"/>
    <w:rsid w:val="00614FE6"/>
    <w:rsid w:val="00615525"/>
    <w:rsid w:val="00616FFE"/>
    <w:rsid w:val="00620BC4"/>
    <w:rsid w:val="006211D6"/>
    <w:rsid w:val="00622FEE"/>
    <w:rsid w:val="00624535"/>
    <w:rsid w:val="00625C93"/>
    <w:rsid w:val="00625CBE"/>
    <w:rsid w:val="00627FE6"/>
    <w:rsid w:val="0063134D"/>
    <w:rsid w:val="00631BB4"/>
    <w:rsid w:val="00632820"/>
    <w:rsid w:val="00632E38"/>
    <w:rsid w:val="006339CD"/>
    <w:rsid w:val="006347D7"/>
    <w:rsid w:val="006353A4"/>
    <w:rsid w:val="00635423"/>
    <w:rsid w:val="006416E7"/>
    <w:rsid w:val="0064304E"/>
    <w:rsid w:val="006437CC"/>
    <w:rsid w:val="006447D2"/>
    <w:rsid w:val="0064645A"/>
    <w:rsid w:val="00647632"/>
    <w:rsid w:val="00651024"/>
    <w:rsid w:val="00651537"/>
    <w:rsid w:val="00652755"/>
    <w:rsid w:val="00654562"/>
    <w:rsid w:val="00654930"/>
    <w:rsid w:val="0065502C"/>
    <w:rsid w:val="0065505E"/>
    <w:rsid w:val="00655DC4"/>
    <w:rsid w:val="00660906"/>
    <w:rsid w:val="00660C05"/>
    <w:rsid w:val="00660D50"/>
    <w:rsid w:val="00661D3A"/>
    <w:rsid w:val="00662E36"/>
    <w:rsid w:val="00665E8A"/>
    <w:rsid w:val="00667245"/>
    <w:rsid w:val="00670B20"/>
    <w:rsid w:val="00671233"/>
    <w:rsid w:val="0067261B"/>
    <w:rsid w:val="00674BC7"/>
    <w:rsid w:val="0067698D"/>
    <w:rsid w:val="00676ADD"/>
    <w:rsid w:val="00676F65"/>
    <w:rsid w:val="006774F3"/>
    <w:rsid w:val="006800AC"/>
    <w:rsid w:val="0068058F"/>
    <w:rsid w:val="006820E4"/>
    <w:rsid w:val="00683D6C"/>
    <w:rsid w:val="006879C4"/>
    <w:rsid w:val="00691294"/>
    <w:rsid w:val="0069154A"/>
    <w:rsid w:val="0069183B"/>
    <w:rsid w:val="00691BA7"/>
    <w:rsid w:val="00692001"/>
    <w:rsid w:val="00692ECF"/>
    <w:rsid w:val="0069353B"/>
    <w:rsid w:val="00696948"/>
    <w:rsid w:val="006974DE"/>
    <w:rsid w:val="006A01B0"/>
    <w:rsid w:val="006A0E1D"/>
    <w:rsid w:val="006A12D3"/>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1D58"/>
    <w:rsid w:val="006C4495"/>
    <w:rsid w:val="006C6A83"/>
    <w:rsid w:val="006C79AB"/>
    <w:rsid w:val="006C7BD8"/>
    <w:rsid w:val="006D583C"/>
    <w:rsid w:val="006D669B"/>
    <w:rsid w:val="006E07BF"/>
    <w:rsid w:val="006E099B"/>
    <w:rsid w:val="006E2535"/>
    <w:rsid w:val="006E2AA8"/>
    <w:rsid w:val="006E5E67"/>
    <w:rsid w:val="006E69E6"/>
    <w:rsid w:val="006F16E5"/>
    <w:rsid w:val="006F273B"/>
    <w:rsid w:val="006F2A69"/>
    <w:rsid w:val="006F7703"/>
    <w:rsid w:val="00700278"/>
    <w:rsid w:val="00700680"/>
    <w:rsid w:val="007037B6"/>
    <w:rsid w:val="007039F4"/>
    <w:rsid w:val="00703AE3"/>
    <w:rsid w:val="00703BD9"/>
    <w:rsid w:val="0070435E"/>
    <w:rsid w:val="00705C53"/>
    <w:rsid w:val="00711533"/>
    <w:rsid w:val="00721077"/>
    <w:rsid w:val="0072130F"/>
    <w:rsid w:val="007229EF"/>
    <w:rsid w:val="00724B0E"/>
    <w:rsid w:val="007255EC"/>
    <w:rsid w:val="007275F5"/>
    <w:rsid w:val="00730F32"/>
    <w:rsid w:val="007311A8"/>
    <w:rsid w:val="00731477"/>
    <w:rsid w:val="007320A1"/>
    <w:rsid w:val="007327B9"/>
    <w:rsid w:val="007346FC"/>
    <w:rsid w:val="00735321"/>
    <w:rsid w:val="00742DD0"/>
    <w:rsid w:val="00744F34"/>
    <w:rsid w:val="00745A1D"/>
    <w:rsid w:val="007463BB"/>
    <w:rsid w:val="0074659A"/>
    <w:rsid w:val="007478AE"/>
    <w:rsid w:val="007479F5"/>
    <w:rsid w:val="00752863"/>
    <w:rsid w:val="00753385"/>
    <w:rsid w:val="00753CF0"/>
    <w:rsid w:val="0075557A"/>
    <w:rsid w:val="007556C9"/>
    <w:rsid w:val="00755886"/>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A08"/>
    <w:rsid w:val="00780F1A"/>
    <w:rsid w:val="007810A0"/>
    <w:rsid w:val="00781825"/>
    <w:rsid w:val="00781CC3"/>
    <w:rsid w:val="00783422"/>
    <w:rsid w:val="00783DAF"/>
    <w:rsid w:val="00784C6B"/>
    <w:rsid w:val="00791B2C"/>
    <w:rsid w:val="00793679"/>
    <w:rsid w:val="007936CF"/>
    <w:rsid w:val="0079542F"/>
    <w:rsid w:val="00797673"/>
    <w:rsid w:val="007A086A"/>
    <w:rsid w:val="007A210D"/>
    <w:rsid w:val="007A6A11"/>
    <w:rsid w:val="007A6D97"/>
    <w:rsid w:val="007A7C24"/>
    <w:rsid w:val="007A7C98"/>
    <w:rsid w:val="007B1BCF"/>
    <w:rsid w:val="007B2337"/>
    <w:rsid w:val="007B2918"/>
    <w:rsid w:val="007B2E63"/>
    <w:rsid w:val="007B35AC"/>
    <w:rsid w:val="007B514B"/>
    <w:rsid w:val="007C0CD2"/>
    <w:rsid w:val="007C0EAD"/>
    <w:rsid w:val="007C21CC"/>
    <w:rsid w:val="007C34F8"/>
    <w:rsid w:val="007C6737"/>
    <w:rsid w:val="007C6886"/>
    <w:rsid w:val="007C6A3C"/>
    <w:rsid w:val="007C6CCF"/>
    <w:rsid w:val="007C7B5C"/>
    <w:rsid w:val="007D13C1"/>
    <w:rsid w:val="007D4AA2"/>
    <w:rsid w:val="007D5BE5"/>
    <w:rsid w:val="007D6FBA"/>
    <w:rsid w:val="007D7900"/>
    <w:rsid w:val="007E717B"/>
    <w:rsid w:val="007E72D9"/>
    <w:rsid w:val="007F14EA"/>
    <w:rsid w:val="007F15FE"/>
    <w:rsid w:val="007F1E9A"/>
    <w:rsid w:val="007F4A77"/>
    <w:rsid w:val="007F563B"/>
    <w:rsid w:val="0080311C"/>
    <w:rsid w:val="00806C78"/>
    <w:rsid w:val="008101C6"/>
    <w:rsid w:val="00810734"/>
    <w:rsid w:val="00812BC1"/>
    <w:rsid w:val="00812BD2"/>
    <w:rsid w:val="00812C93"/>
    <w:rsid w:val="00813AA2"/>
    <w:rsid w:val="0081420C"/>
    <w:rsid w:val="0081606C"/>
    <w:rsid w:val="00816C88"/>
    <w:rsid w:val="00817C44"/>
    <w:rsid w:val="0082419C"/>
    <w:rsid w:val="00825219"/>
    <w:rsid w:val="00826979"/>
    <w:rsid w:val="0082760B"/>
    <w:rsid w:val="00827DE5"/>
    <w:rsid w:val="00831387"/>
    <w:rsid w:val="00831496"/>
    <w:rsid w:val="0083277E"/>
    <w:rsid w:val="00832AF1"/>
    <w:rsid w:val="008353E2"/>
    <w:rsid w:val="008354A0"/>
    <w:rsid w:val="00835C62"/>
    <w:rsid w:val="00836655"/>
    <w:rsid w:val="00836B8A"/>
    <w:rsid w:val="008426AF"/>
    <w:rsid w:val="008426D8"/>
    <w:rsid w:val="00843B9A"/>
    <w:rsid w:val="00843C49"/>
    <w:rsid w:val="008445FB"/>
    <w:rsid w:val="00844B75"/>
    <w:rsid w:val="00844E41"/>
    <w:rsid w:val="00844FED"/>
    <w:rsid w:val="00845956"/>
    <w:rsid w:val="008469FB"/>
    <w:rsid w:val="008511F4"/>
    <w:rsid w:val="00851AE1"/>
    <w:rsid w:val="00857A92"/>
    <w:rsid w:val="00857D9B"/>
    <w:rsid w:val="00860173"/>
    <w:rsid w:val="0086300D"/>
    <w:rsid w:val="00863A7B"/>
    <w:rsid w:val="0086574D"/>
    <w:rsid w:val="0087050B"/>
    <w:rsid w:val="00871C10"/>
    <w:rsid w:val="0087362C"/>
    <w:rsid w:val="00875899"/>
    <w:rsid w:val="00875A0D"/>
    <w:rsid w:val="008770ED"/>
    <w:rsid w:val="008771A5"/>
    <w:rsid w:val="00877464"/>
    <w:rsid w:val="00882C3F"/>
    <w:rsid w:val="0088329B"/>
    <w:rsid w:val="0088621A"/>
    <w:rsid w:val="00892BF6"/>
    <w:rsid w:val="008939EC"/>
    <w:rsid w:val="008954DD"/>
    <w:rsid w:val="00895E1D"/>
    <w:rsid w:val="008965EA"/>
    <w:rsid w:val="00896EBA"/>
    <w:rsid w:val="008A23A9"/>
    <w:rsid w:val="008A2C2E"/>
    <w:rsid w:val="008A5A9E"/>
    <w:rsid w:val="008A6842"/>
    <w:rsid w:val="008B0A35"/>
    <w:rsid w:val="008B0A81"/>
    <w:rsid w:val="008B142D"/>
    <w:rsid w:val="008B4440"/>
    <w:rsid w:val="008B4965"/>
    <w:rsid w:val="008B5461"/>
    <w:rsid w:val="008B54B7"/>
    <w:rsid w:val="008B67E0"/>
    <w:rsid w:val="008B6A01"/>
    <w:rsid w:val="008B701E"/>
    <w:rsid w:val="008B79C1"/>
    <w:rsid w:val="008C02FD"/>
    <w:rsid w:val="008C2DFD"/>
    <w:rsid w:val="008C2EA9"/>
    <w:rsid w:val="008C3460"/>
    <w:rsid w:val="008C3CCA"/>
    <w:rsid w:val="008C3E2D"/>
    <w:rsid w:val="008C4349"/>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463C"/>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65AA"/>
    <w:rsid w:val="00917C08"/>
    <w:rsid w:val="00920130"/>
    <w:rsid w:val="00921009"/>
    <w:rsid w:val="009210BA"/>
    <w:rsid w:val="00922601"/>
    <w:rsid w:val="00923320"/>
    <w:rsid w:val="00923AFB"/>
    <w:rsid w:val="009241AB"/>
    <w:rsid w:val="00930ADB"/>
    <w:rsid w:val="00930C9F"/>
    <w:rsid w:val="009337CD"/>
    <w:rsid w:val="009353C1"/>
    <w:rsid w:val="00936427"/>
    <w:rsid w:val="00936618"/>
    <w:rsid w:val="00941305"/>
    <w:rsid w:val="009423B9"/>
    <w:rsid w:val="00944B05"/>
    <w:rsid w:val="009458B6"/>
    <w:rsid w:val="00945D66"/>
    <w:rsid w:val="00946181"/>
    <w:rsid w:val="0095008D"/>
    <w:rsid w:val="00950D20"/>
    <w:rsid w:val="00952119"/>
    <w:rsid w:val="009532FE"/>
    <w:rsid w:val="00953CEB"/>
    <w:rsid w:val="00954F74"/>
    <w:rsid w:val="00956598"/>
    <w:rsid w:val="00960356"/>
    <w:rsid w:val="0096171F"/>
    <w:rsid w:val="0096313A"/>
    <w:rsid w:val="0096356A"/>
    <w:rsid w:val="00963938"/>
    <w:rsid w:val="00964173"/>
    <w:rsid w:val="00970205"/>
    <w:rsid w:val="00971C15"/>
    <w:rsid w:val="0097346F"/>
    <w:rsid w:val="00973681"/>
    <w:rsid w:val="009743E2"/>
    <w:rsid w:val="00975877"/>
    <w:rsid w:val="00976808"/>
    <w:rsid w:val="00976FB4"/>
    <w:rsid w:val="00977EA9"/>
    <w:rsid w:val="009803BD"/>
    <w:rsid w:val="00980813"/>
    <w:rsid w:val="0098117B"/>
    <w:rsid w:val="00983AF1"/>
    <w:rsid w:val="00984547"/>
    <w:rsid w:val="00985983"/>
    <w:rsid w:val="009872CB"/>
    <w:rsid w:val="00987F5B"/>
    <w:rsid w:val="009922C8"/>
    <w:rsid w:val="00993747"/>
    <w:rsid w:val="009946CE"/>
    <w:rsid w:val="00994EED"/>
    <w:rsid w:val="00994F58"/>
    <w:rsid w:val="009A0348"/>
    <w:rsid w:val="009A0D08"/>
    <w:rsid w:val="009A1DB7"/>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131"/>
    <w:rsid w:val="009D0FFA"/>
    <w:rsid w:val="009D506D"/>
    <w:rsid w:val="009D605E"/>
    <w:rsid w:val="009D6F8D"/>
    <w:rsid w:val="009D798F"/>
    <w:rsid w:val="009E0F09"/>
    <w:rsid w:val="009E14EB"/>
    <w:rsid w:val="009E16CE"/>
    <w:rsid w:val="009E17F5"/>
    <w:rsid w:val="009E5CC7"/>
    <w:rsid w:val="009E60FB"/>
    <w:rsid w:val="009E6B9B"/>
    <w:rsid w:val="009F1559"/>
    <w:rsid w:val="009F2170"/>
    <w:rsid w:val="009F69C7"/>
    <w:rsid w:val="009F6E0B"/>
    <w:rsid w:val="00A011D6"/>
    <w:rsid w:val="00A0141A"/>
    <w:rsid w:val="00A020DA"/>
    <w:rsid w:val="00A04734"/>
    <w:rsid w:val="00A05642"/>
    <w:rsid w:val="00A062B6"/>
    <w:rsid w:val="00A06A34"/>
    <w:rsid w:val="00A112E2"/>
    <w:rsid w:val="00A13D26"/>
    <w:rsid w:val="00A143DC"/>
    <w:rsid w:val="00A21738"/>
    <w:rsid w:val="00A220A1"/>
    <w:rsid w:val="00A22C2B"/>
    <w:rsid w:val="00A241EC"/>
    <w:rsid w:val="00A25BB2"/>
    <w:rsid w:val="00A26526"/>
    <w:rsid w:val="00A26AA7"/>
    <w:rsid w:val="00A3031A"/>
    <w:rsid w:val="00A30E39"/>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3024"/>
    <w:rsid w:val="00A658A3"/>
    <w:rsid w:val="00A65CFF"/>
    <w:rsid w:val="00A66391"/>
    <w:rsid w:val="00A66EDE"/>
    <w:rsid w:val="00A6760F"/>
    <w:rsid w:val="00A71EC6"/>
    <w:rsid w:val="00A7315E"/>
    <w:rsid w:val="00A731A9"/>
    <w:rsid w:val="00A741E1"/>
    <w:rsid w:val="00A81329"/>
    <w:rsid w:val="00A81BEE"/>
    <w:rsid w:val="00A823C2"/>
    <w:rsid w:val="00A82A98"/>
    <w:rsid w:val="00A83A33"/>
    <w:rsid w:val="00A8420A"/>
    <w:rsid w:val="00A84257"/>
    <w:rsid w:val="00A84613"/>
    <w:rsid w:val="00A84E73"/>
    <w:rsid w:val="00A85713"/>
    <w:rsid w:val="00A85813"/>
    <w:rsid w:val="00A86AE7"/>
    <w:rsid w:val="00A87105"/>
    <w:rsid w:val="00A8726B"/>
    <w:rsid w:val="00A878A0"/>
    <w:rsid w:val="00A87D7B"/>
    <w:rsid w:val="00A90E1C"/>
    <w:rsid w:val="00A94949"/>
    <w:rsid w:val="00A95CC5"/>
    <w:rsid w:val="00A9708E"/>
    <w:rsid w:val="00AA03A6"/>
    <w:rsid w:val="00AA211E"/>
    <w:rsid w:val="00AA4825"/>
    <w:rsid w:val="00AA4A2E"/>
    <w:rsid w:val="00AA7D18"/>
    <w:rsid w:val="00AB074C"/>
    <w:rsid w:val="00AB2E2B"/>
    <w:rsid w:val="00AB3E9C"/>
    <w:rsid w:val="00AB5A33"/>
    <w:rsid w:val="00AB755D"/>
    <w:rsid w:val="00AB7B63"/>
    <w:rsid w:val="00AB7F6B"/>
    <w:rsid w:val="00AC0908"/>
    <w:rsid w:val="00AC133B"/>
    <w:rsid w:val="00AC16E2"/>
    <w:rsid w:val="00AC45AF"/>
    <w:rsid w:val="00AC5728"/>
    <w:rsid w:val="00AC6AD9"/>
    <w:rsid w:val="00AC6C77"/>
    <w:rsid w:val="00AD1C06"/>
    <w:rsid w:val="00AD259D"/>
    <w:rsid w:val="00AD2A87"/>
    <w:rsid w:val="00AD6005"/>
    <w:rsid w:val="00AD605F"/>
    <w:rsid w:val="00AE0274"/>
    <w:rsid w:val="00AE0C67"/>
    <w:rsid w:val="00AE0D2A"/>
    <w:rsid w:val="00AE3751"/>
    <w:rsid w:val="00AE76A3"/>
    <w:rsid w:val="00AF08E7"/>
    <w:rsid w:val="00AF1F0B"/>
    <w:rsid w:val="00AF24F6"/>
    <w:rsid w:val="00AF5577"/>
    <w:rsid w:val="00AF56BE"/>
    <w:rsid w:val="00AF7020"/>
    <w:rsid w:val="00B018A0"/>
    <w:rsid w:val="00B023E7"/>
    <w:rsid w:val="00B029CC"/>
    <w:rsid w:val="00B03554"/>
    <w:rsid w:val="00B04A8C"/>
    <w:rsid w:val="00B05045"/>
    <w:rsid w:val="00B05EB9"/>
    <w:rsid w:val="00B061C0"/>
    <w:rsid w:val="00B077BB"/>
    <w:rsid w:val="00B106B6"/>
    <w:rsid w:val="00B10860"/>
    <w:rsid w:val="00B11AE5"/>
    <w:rsid w:val="00B1209A"/>
    <w:rsid w:val="00B17FFA"/>
    <w:rsid w:val="00B20FA3"/>
    <w:rsid w:val="00B217CB"/>
    <w:rsid w:val="00B219D5"/>
    <w:rsid w:val="00B21A03"/>
    <w:rsid w:val="00B24731"/>
    <w:rsid w:val="00B268EC"/>
    <w:rsid w:val="00B26FF8"/>
    <w:rsid w:val="00B2722F"/>
    <w:rsid w:val="00B27FA6"/>
    <w:rsid w:val="00B3035E"/>
    <w:rsid w:val="00B33DEB"/>
    <w:rsid w:val="00B33F7C"/>
    <w:rsid w:val="00B34817"/>
    <w:rsid w:val="00B41128"/>
    <w:rsid w:val="00B412DA"/>
    <w:rsid w:val="00B41E3C"/>
    <w:rsid w:val="00B43E31"/>
    <w:rsid w:val="00B44C76"/>
    <w:rsid w:val="00B47C5B"/>
    <w:rsid w:val="00B47D06"/>
    <w:rsid w:val="00B52A87"/>
    <w:rsid w:val="00B52C99"/>
    <w:rsid w:val="00B55571"/>
    <w:rsid w:val="00B60930"/>
    <w:rsid w:val="00B60CF6"/>
    <w:rsid w:val="00B61522"/>
    <w:rsid w:val="00B630FF"/>
    <w:rsid w:val="00B634C6"/>
    <w:rsid w:val="00B64D87"/>
    <w:rsid w:val="00B67478"/>
    <w:rsid w:val="00B70E4F"/>
    <w:rsid w:val="00B72915"/>
    <w:rsid w:val="00B826BD"/>
    <w:rsid w:val="00B8355C"/>
    <w:rsid w:val="00B846DA"/>
    <w:rsid w:val="00B851B7"/>
    <w:rsid w:val="00B879EC"/>
    <w:rsid w:val="00B87AAC"/>
    <w:rsid w:val="00B9010B"/>
    <w:rsid w:val="00B90B30"/>
    <w:rsid w:val="00B9180F"/>
    <w:rsid w:val="00B91B84"/>
    <w:rsid w:val="00B9217F"/>
    <w:rsid w:val="00B92275"/>
    <w:rsid w:val="00B94926"/>
    <w:rsid w:val="00B94B61"/>
    <w:rsid w:val="00B9549C"/>
    <w:rsid w:val="00B9715E"/>
    <w:rsid w:val="00BA12EF"/>
    <w:rsid w:val="00BA19D4"/>
    <w:rsid w:val="00BA2384"/>
    <w:rsid w:val="00BA260A"/>
    <w:rsid w:val="00BA3A62"/>
    <w:rsid w:val="00BA46F4"/>
    <w:rsid w:val="00BA4B97"/>
    <w:rsid w:val="00BA60BC"/>
    <w:rsid w:val="00BA63EE"/>
    <w:rsid w:val="00BA73A8"/>
    <w:rsid w:val="00BA73ED"/>
    <w:rsid w:val="00BA7840"/>
    <w:rsid w:val="00BB244E"/>
    <w:rsid w:val="00BB3ECC"/>
    <w:rsid w:val="00BB5248"/>
    <w:rsid w:val="00BB60A5"/>
    <w:rsid w:val="00BB6CF8"/>
    <w:rsid w:val="00BB6E7F"/>
    <w:rsid w:val="00BB706B"/>
    <w:rsid w:val="00BB70F1"/>
    <w:rsid w:val="00BB7259"/>
    <w:rsid w:val="00BB7285"/>
    <w:rsid w:val="00BB7FD8"/>
    <w:rsid w:val="00BC0F3F"/>
    <w:rsid w:val="00BC5DBE"/>
    <w:rsid w:val="00BD190E"/>
    <w:rsid w:val="00BD5CDF"/>
    <w:rsid w:val="00BD65DF"/>
    <w:rsid w:val="00BE43CE"/>
    <w:rsid w:val="00BE45B2"/>
    <w:rsid w:val="00BF11A6"/>
    <w:rsid w:val="00BF29A4"/>
    <w:rsid w:val="00BF2E14"/>
    <w:rsid w:val="00BF3095"/>
    <w:rsid w:val="00BF6BA9"/>
    <w:rsid w:val="00C00903"/>
    <w:rsid w:val="00C01B35"/>
    <w:rsid w:val="00C01EF1"/>
    <w:rsid w:val="00C036F4"/>
    <w:rsid w:val="00C049F3"/>
    <w:rsid w:val="00C06368"/>
    <w:rsid w:val="00C068C3"/>
    <w:rsid w:val="00C069CD"/>
    <w:rsid w:val="00C10F0F"/>
    <w:rsid w:val="00C11951"/>
    <w:rsid w:val="00C1267E"/>
    <w:rsid w:val="00C141A4"/>
    <w:rsid w:val="00C156FC"/>
    <w:rsid w:val="00C15BAB"/>
    <w:rsid w:val="00C1645C"/>
    <w:rsid w:val="00C16A1C"/>
    <w:rsid w:val="00C17667"/>
    <w:rsid w:val="00C20639"/>
    <w:rsid w:val="00C214C4"/>
    <w:rsid w:val="00C216CF"/>
    <w:rsid w:val="00C23354"/>
    <w:rsid w:val="00C23A35"/>
    <w:rsid w:val="00C24A02"/>
    <w:rsid w:val="00C26A05"/>
    <w:rsid w:val="00C2706F"/>
    <w:rsid w:val="00C2773C"/>
    <w:rsid w:val="00C30556"/>
    <w:rsid w:val="00C305FF"/>
    <w:rsid w:val="00C31A2E"/>
    <w:rsid w:val="00C31DF4"/>
    <w:rsid w:val="00C328D2"/>
    <w:rsid w:val="00C32A23"/>
    <w:rsid w:val="00C37574"/>
    <w:rsid w:val="00C37C46"/>
    <w:rsid w:val="00C40E76"/>
    <w:rsid w:val="00C446BE"/>
    <w:rsid w:val="00C45BCB"/>
    <w:rsid w:val="00C47975"/>
    <w:rsid w:val="00C52216"/>
    <w:rsid w:val="00C53960"/>
    <w:rsid w:val="00C54327"/>
    <w:rsid w:val="00C54858"/>
    <w:rsid w:val="00C5589B"/>
    <w:rsid w:val="00C563AF"/>
    <w:rsid w:val="00C576A4"/>
    <w:rsid w:val="00C57F9C"/>
    <w:rsid w:val="00C61BF8"/>
    <w:rsid w:val="00C629F3"/>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86843"/>
    <w:rsid w:val="00C902F4"/>
    <w:rsid w:val="00C91440"/>
    <w:rsid w:val="00C92B2C"/>
    <w:rsid w:val="00C9320E"/>
    <w:rsid w:val="00C94AE5"/>
    <w:rsid w:val="00C95B4C"/>
    <w:rsid w:val="00C96C8E"/>
    <w:rsid w:val="00C97457"/>
    <w:rsid w:val="00CA00C0"/>
    <w:rsid w:val="00CA0385"/>
    <w:rsid w:val="00CA2838"/>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0C96"/>
    <w:rsid w:val="00CC20C2"/>
    <w:rsid w:val="00CC3052"/>
    <w:rsid w:val="00CC59AB"/>
    <w:rsid w:val="00CC7106"/>
    <w:rsid w:val="00CC7189"/>
    <w:rsid w:val="00CC784F"/>
    <w:rsid w:val="00CC7DE6"/>
    <w:rsid w:val="00CD1B10"/>
    <w:rsid w:val="00CD3F87"/>
    <w:rsid w:val="00CD4CCC"/>
    <w:rsid w:val="00CD5015"/>
    <w:rsid w:val="00CD5263"/>
    <w:rsid w:val="00CD5F3C"/>
    <w:rsid w:val="00CD650D"/>
    <w:rsid w:val="00CD7698"/>
    <w:rsid w:val="00CD79BE"/>
    <w:rsid w:val="00CD7ACA"/>
    <w:rsid w:val="00CD7ADC"/>
    <w:rsid w:val="00CD7BC1"/>
    <w:rsid w:val="00CD7D8D"/>
    <w:rsid w:val="00CE049C"/>
    <w:rsid w:val="00CE23C4"/>
    <w:rsid w:val="00CE7435"/>
    <w:rsid w:val="00CE7DA5"/>
    <w:rsid w:val="00CF061E"/>
    <w:rsid w:val="00CF0849"/>
    <w:rsid w:val="00CF0881"/>
    <w:rsid w:val="00CF0C4A"/>
    <w:rsid w:val="00CF2035"/>
    <w:rsid w:val="00CF5CE1"/>
    <w:rsid w:val="00CF6569"/>
    <w:rsid w:val="00CF73C4"/>
    <w:rsid w:val="00D0136F"/>
    <w:rsid w:val="00D01978"/>
    <w:rsid w:val="00D02051"/>
    <w:rsid w:val="00D034C3"/>
    <w:rsid w:val="00D0362E"/>
    <w:rsid w:val="00D03708"/>
    <w:rsid w:val="00D04BFC"/>
    <w:rsid w:val="00D074B6"/>
    <w:rsid w:val="00D12733"/>
    <w:rsid w:val="00D14EF6"/>
    <w:rsid w:val="00D150EE"/>
    <w:rsid w:val="00D157D5"/>
    <w:rsid w:val="00D15917"/>
    <w:rsid w:val="00D20523"/>
    <w:rsid w:val="00D208D8"/>
    <w:rsid w:val="00D22906"/>
    <w:rsid w:val="00D231D4"/>
    <w:rsid w:val="00D255BE"/>
    <w:rsid w:val="00D2673C"/>
    <w:rsid w:val="00D27E1E"/>
    <w:rsid w:val="00D31734"/>
    <w:rsid w:val="00D31FD0"/>
    <w:rsid w:val="00D32BA6"/>
    <w:rsid w:val="00D33962"/>
    <w:rsid w:val="00D34F84"/>
    <w:rsid w:val="00D35304"/>
    <w:rsid w:val="00D35339"/>
    <w:rsid w:val="00D356B9"/>
    <w:rsid w:val="00D35F13"/>
    <w:rsid w:val="00D3673A"/>
    <w:rsid w:val="00D3681D"/>
    <w:rsid w:val="00D40631"/>
    <w:rsid w:val="00D40BD3"/>
    <w:rsid w:val="00D4151A"/>
    <w:rsid w:val="00D42626"/>
    <w:rsid w:val="00D427FB"/>
    <w:rsid w:val="00D42DE1"/>
    <w:rsid w:val="00D4366B"/>
    <w:rsid w:val="00D45356"/>
    <w:rsid w:val="00D45BFB"/>
    <w:rsid w:val="00D45C56"/>
    <w:rsid w:val="00D5002F"/>
    <w:rsid w:val="00D5010E"/>
    <w:rsid w:val="00D502DA"/>
    <w:rsid w:val="00D52DC4"/>
    <w:rsid w:val="00D5410F"/>
    <w:rsid w:val="00D55BB4"/>
    <w:rsid w:val="00D55ED1"/>
    <w:rsid w:val="00D568F9"/>
    <w:rsid w:val="00D57A6F"/>
    <w:rsid w:val="00D6056C"/>
    <w:rsid w:val="00D60BB0"/>
    <w:rsid w:val="00D61830"/>
    <w:rsid w:val="00D6325F"/>
    <w:rsid w:val="00D639C3"/>
    <w:rsid w:val="00D63CC2"/>
    <w:rsid w:val="00D64F4B"/>
    <w:rsid w:val="00D672AE"/>
    <w:rsid w:val="00D673A8"/>
    <w:rsid w:val="00D7214A"/>
    <w:rsid w:val="00D735A8"/>
    <w:rsid w:val="00D749C3"/>
    <w:rsid w:val="00D77A8A"/>
    <w:rsid w:val="00D77B00"/>
    <w:rsid w:val="00D820A2"/>
    <w:rsid w:val="00D828C8"/>
    <w:rsid w:val="00D83766"/>
    <w:rsid w:val="00D84ADC"/>
    <w:rsid w:val="00D85136"/>
    <w:rsid w:val="00D868FD"/>
    <w:rsid w:val="00D87F5B"/>
    <w:rsid w:val="00D904C4"/>
    <w:rsid w:val="00D90E40"/>
    <w:rsid w:val="00D91018"/>
    <w:rsid w:val="00D92F65"/>
    <w:rsid w:val="00D93543"/>
    <w:rsid w:val="00D949D1"/>
    <w:rsid w:val="00D96516"/>
    <w:rsid w:val="00D96846"/>
    <w:rsid w:val="00D96B46"/>
    <w:rsid w:val="00D96D2D"/>
    <w:rsid w:val="00D976B7"/>
    <w:rsid w:val="00DB086D"/>
    <w:rsid w:val="00DB0A73"/>
    <w:rsid w:val="00DB132E"/>
    <w:rsid w:val="00DB2BBF"/>
    <w:rsid w:val="00DB72EC"/>
    <w:rsid w:val="00DB7898"/>
    <w:rsid w:val="00DC022E"/>
    <w:rsid w:val="00DC5A20"/>
    <w:rsid w:val="00DC6DCE"/>
    <w:rsid w:val="00DC7776"/>
    <w:rsid w:val="00DD107D"/>
    <w:rsid w:val="00DD1428"/>
    <w:rsid w:val="00DD2D20"/>
    <w:rsid w:val="00DD3308"/>
    <w:rsid w:val="00DD3F96"/>
    <w:rsid w:val="00DD44E8"/>
    <w:rsid w:val="00DD7893"/>
    <w:rsid w:val="00DD7D4D"/>
    <w:rsid w:val="00DE2293"/>
    <w:rsid w:val="00DE3F13"/>
    <w:rsid w:val="00DE54E1"/>
    <w:rsid w:val="00DF0353"/>
    <w:rsid w:val="00DF03D2"/>
    <w:rsid w:val="00DF0D9F"/>
    <w:rsid w:val="00DF1122"/>
    <w:rsid w:val="00DF11C5"/>
    <w:rsid w:val="00DF1380"/>
    <w:rsid w:val="00DF25F0"/>
    <w:rsid w:val="00DF3AC5"/>
    <w:rsid w:val="00DF3E48"/>
    <w:rsid w:val="00DF4B56"/>
    <w:rsid w:val="00DF551E"/>
    <w:rsid w:val="00DF5B4C"/>
    <w:rsid w:val="00DF7372"/>
    <w:rsid w:val="00DF757D"/>
    <w:rsid w:val="00E00410"/>
    <w:rsid w:val="00E03D58"/>
    <w:rsid w:val="00E0473E"/>
    <w:rsid w:val="00E07262"/>
    <w:rsid w:val="00E11260"/>
    <w:rsid w:val="00E11C5C"/>
    <w:rsid w:val="00E13055"/>
    <w:rsid w:val="00E1462A"/>
    <w:rsid w:val="00E21509"/>
    <w:rsid w:val="00E21D6E"/>
    <w:rsid w:val="00E2445B"/>
    <w:rsid w:val="00E248B5"/>
    <w:rsid w:val="00E252FA"/>
    <w:rsid w:val="00E2547F"/>
    <w:rsid w:val="00E25DDB"/>
    <w:rsid w:val="00E266A9"/>
    <w:rsid w:val="00E273EA"/>
    <w:rsid w:val="00E274EA"/>
    <w:rsid w:val="00E27C61"/>
    <w:rsid w:val="00E3017F"/>
    <w:rsid w:val="00E309E2"/>
    <w:rsid w:val="00E311AB"/>
    <w:rsid w:val="00E31547"/>
    <w:rsid w:val="00E324C4"/>
    <w:rsid w:val="00E327B3"/>
    <w:rsid w:val="00E34E9E"/>
    <w:rsid w:val="00E403A0"/>
    <w:rsid w:val="00E4384D"/>
    <w:rsid w:val="00E4407B"/>
    <w:rsid w:val="00E45654"/>
    <w:rsid w:val="00E4777C"/>
    <w:rsid w:val="00E479C6"/>
    <w:rsid w:val="00E50EA1"/>
    <w:rsid w:val="00E52DB7"/>
    <w:rsid w:val="00E54C59"/>
    <w:rsid w:val="00E558CF"/>
    <w:rsid w:val="00E57390"/>
    <w:rsid w:val="00E6150C"/>
    <w:rsid w:val="00E61956"/>
    <w:rsid w:val="00E62C65"/>
    <w:rsid w:val="00E659E4"/>
    <w:rsid w:val="00E65CDB"/>
    <w:rsid w:val="00E67738"/>
    <w:rsid w:val="00E678F5"/>
    <w:rsid w:val="00E7224A"/>
    <w:rsid w:val="00E72897"/>
    <w:rsid w:val="00E72E75"/>
    <w:rsid w:val="00E80FFE"/>
    <w:rsid w:val="00E81690"/>
    <w:rsid w:val="00E81D68"/>
    <w:rsid w:val="00E824C8"/>
    <w:rsid w:val="00E8316C"/>
    <w:rsid w:val="00E83FE4"/>
    <w:rsid w:val="00E863BA"/>
    <w:rsid w:val="00E91AEB"/>
    <w:rsid w:val="00E91D74"/>
    <w:rsid w:val="00E91FB3"/>
    <w:rsid w:val="00E94322"/>
    <w:rsid w:val="00E959BC"/>
    <w:rsid w:val="00EA0BFB"/>
    <w:rsid w:val="00EA1BB8"/>
    <w:rsid w:val="00EA211F"/>
    <w:rsid w:val="00EA268A"/>
    <w:rsid w:val="00EA48B8"/>
    <w:rsid w:val="00EA5B44"/>
    <w:rsid w:val="00EA7578"/>
    <w:rsid w:val="00EB0D81"/>
    <w:rsid w:val="00EB1BB7"/>
    <w:rsid w:val="00EB2243"/>
    <w:rsid w:val="00EB2D01"/>
    <w:rsid w:val="00EB31E6"/>
    <w:rsid w:val="00EB3288"/>
    <w:rsid w:val="00EB4339"/>
    <w:rsid w:val="00EB4353"/>
    <w:rsid w:val="00EB4A33"/>
    <w:rsid w:val="00EB5A31"/>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1C3E"/>
    <w:rsid w:val="00ED2F11"/>
    <w:rsid w:val="00ED4408"/>
    <w:rsid w:val="00ED6345"/>
    <w:rsid w:val="00ED6723"/>
    <w:rsid w:val="00ED6D52"/>
    <w:rsid w:val="00ED7D42"/>
    <w:rsid w:val="00EE0FF4"/>
    <w:rsid w:val="00EE14F9"/>
    <w:rsid w:val="00EE245E"/>
    <w:rsid w:val="00EE3579"/>
    <w:rsid w:val="00EE464A"/>
    <w:rsid w:val="00EE4926"/>
    <w:rsid w:val="00EE5B78"/>
    <w:rsid w:val="00EE618C"/>
    <w:rsid w:val="00EE7CBF"/>
    <w:rsid w:val="00EF1094"/>
    <w:rsid w:val="00EF12B5"/>
    <w:rsid w:val="00EF27A7"/>
    <w:rsid w:val="00EF38B3"/>
    <w:rsid w:val="00EF4981"/>
    <w:rsid w:val="00EF4B98"/>
    <w:rsid w:val="00F0055E"/>
    <w:rsid w:val="00F01596"/>
    <w:rsid w:val="00F01A29"/>
    <w:rsid w:val="00F0233C"/>
    <w:rsid w:val="00F027C0"/>
    <w:rsid w:val="00F02D33"/>
    <w:rsid w:val="00F063D6"/>
    <w:rsid w:val="00F069AC"/>
    <w:rsid w:val="00F06AF2"/>
    <w:rsid w:val="00F0716A"/>
    <w:rsid w:val="00F07651"/>
    <w:rsid w:val="00F114EC"/>
    <w:rsid w:val="00F1498F"/>
    <w:rsid w:val="00F14C26"/>
    <w:rsid w:val="00F16661"/>
    <w:rsid w:val="00F20DBB"/>
    <w:rsid w:val="00F21608"/>
    <w:rsid w:val="00F22935"/>
    <w:rsid w:val="00F22A97"/>
    <w:rsid w:val="00F23E56"/>
    <w:rsid w:val="00F246B1"/>
    <w:rsid w:val="00F249B6"/>
    <w:rsid w:val="00F24AFC"/>
    <w:rsid w:val="00F2596F"/>
    <w:rsid w:val="00F25D85"/>
    <w:rsid w:val="00F27260"/>
    <w:rsid w:val="00F27C4B"/>
    <w:rsid w:val="00F32D6F"/>
    <w:rsid w:val="00F32EE3"/>
    <w:rsid w:val="00F346A9"/>
    <w:rsid w:val="00F34966"/>
    <w:rsid w:val="00F350F3"/>
    <w:rsid w:val="00F3555F"/>
    <w:rsid w:val="00F40137"/>
    <w:rsid w:val="00F43478"/>
    <w:rsid w:val="00F43B9C"/>
    <w:rsid w:val="00F45BEF"/>
    <w:rsid w:val="00F47205"/>
    <w:rsid w:val="00F51D0C"/>
    <w:rsid w:val="00F51DE4"/>
    <w:rsid w:val="00F53041"/>
    <w:rsid w:val="00F54AA2"/>
    <w:rsid w:val="00F5587E"/>
    <w:rsid w:val="00F55A66"/>
    <w:rsid w:val="00F579DF"/>
    <w:rsid w:val="00F604FC"/>
    <w:rsid w:val="00F6088D"/>
    <w:rsid w:val="00F608E7"/>
    <w:rsid w:val="00F61E22"/>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329D"/>
    <w:rsid w:val="00F94040"/>
    <w:rsid w:val="00F9441C"/>
    <w:rsid w:val="00F95635"/>
    <w:rsid w:val="00F95933"/>
    <w:rsid w:val="00F97CC0"/>
    <w:rsid w:val="00FA052B"/>
    <w:rsid w:val="00FA0E01"/>
    <w:rsid w:val="00FA103A"/>
    <w:rsid w:val="00FA1524"/>
    <w:rsid w:val="00FA254E"/>
    <w:rsid w:val="00FA474E"/>
    <w:rsid w:val="00FA59D6"/>
    <w:rsid w:val="00FA5A20"/>
    <w:rsid w:val="00FB1F90"/>
    <w:rsid w:val="00FB2215"/>
    <w:rsid w:val="00FB25DA"/>
    <w:rsid w:val="00FB521B"/>
    <w:rsid w:val="00FB62FA"/>
    <w:rsid w:val="00FB6E40"/>
    <w:rsid w:val="00FB71B5"/>
    <w:rsid w:val="00FB74D4"/>
    <w:rsid w:val="00FC1265"/>
    <w:rsid w:val="00FC27C8"/>
    <w:rsid w:val="00FC2E6B"/>
    <w:rsid w:val="00FC3CF0"/>
    <w:rsid w:val="00FC5225"/>
    <w:rsid w:val="00FC59F7"/>
    <w:rsid w:val="00FC716D"/>
    <w:rsid w:val="00FC72C4"/>
    <w:rsid w:val="00FC7955"/>
    <w:rsid w:val="00FD1483"/>
    <w:rsid w:val="00FD186E"/>
    <w:rsid w:val="00FD195A"/>
    <w:rsid w:val="00FD4275"/>
    <w:rsid w:val="00FD4605"/>
    <w:rsid w:val="00FE1CC0"/>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EF2"/>
    <w:pPr>
      <w:widowControl w:val="0"/>
      <w:jc w:val="both"/>
    </w:pPr>
  </w:style>
  <w:style w:type="paragraph" w:styleId="1">
    <w:name w:val="heading 1"/>
    <w:aliases w:val="H1,Memo Heading 1,h1 + 11 pt,Before:  6 pt,After:  0 pt"/>
    <w:next w:val="a"/>
    <w:link w:val="10"/>
    <w:uiPriority w:val="9"/>
    <w:qFormat/>
    <w:rsid w:val="0060368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nhideWhenUsed/>
    <w:qFormat/>
    <w:rsid w:val="004666DF"/>
    <w:rPr>
      <w:sz w:val="21"/>
      <w:szCs w:val="21"/>
    </w:rPr>
  </w:style>
  <w:style w:type="paragraph" w:styleId="ab">
    <w:name w:val="annotation text"/>
    <w:basedOn w:val="a"/>
    <w:link w:val="ac"/>
    <w:unhideWhenUsed/>
    <w:qFormat/>
    <w:rsid w:val="004666DF"/>
    <w:pPr>
      <w:jc w:val="left"/>
    </w:pPr>
  </w:style>
  <w:style w:type="character" w:customStyle="1" w:styleId="ac">
    <w:name w:val="批注文字 字符"/>
    <w:basedOn w:val="a0"/>
    <w:link w:val="ab"/>
    <w:qFormat/>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link w:val="B3Char"/>
    <w:qFormat/>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EmailDiscussion">
    <w:name w:val="EmailDiscussion"/>
    <w:basedOn w:val="a"/>
    <w:next w:val="a"/>
    <w:link w:val="EmailDiscussionChar"/>
    <w:qFormat/>
    <w:rsid w:val="001D06A4"/>
    <w:pPr>
      <w:widowControl/>
      <w:numPr>
        <w:numId w:val="36"/>
      </w:numPr>
      <w:spacing w:before="40"/>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D06A4"/>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1D06A4"/>
    <w:rPr>
      <w:lang w:val="en-US"/>
    </w:rPr>
  </w:style>
  <w:style w:type="paragraph" w:styleId="af7">
    <w:name w:val="Subtitle"/>
    <w:basedOn w:val="a"/>
    <w:next w:val="a"/>
    <w:link w:val="af8"/>
    <w:uiPriority w:val="11"/>
    <w:qFormat/>
    <w:rsid w:val="00C446BE"/>
    <w:pPr>
      <w:spacing w:before="240" w:after="60" w:line="312" w:lineRule="auto"/>
      <w:jc w:val="center"/>
      <w:outlineLvl w:val="1"/>
    </w:pPr>
    <w:rPr>
      <w:b/>
      <w:bCs/>
      <w:kern w:val="28"/>
      <w:sz w:val="32"/>
      <w:szCs w:val="32"/>
    </w:rPr>
  </w:style>
  <w:style w:type="character" w:customStyle="1" w:styleId="af8">
    <w:name w:val="副标题 字符"/>
    <w:basedOn w:val="a0"/>
    <w:link w:val="af7"/>
    <w:uiPriority w:val="11"/>
    <w:rsid w:val="00C446BE"/>
    <w:rPr>
      <w:b/>
      <w:bCs/>
      <w:kern w:val="28"/>
      <w:sz w:val="32"/>
      <w:szCs w:val="32"/>
    </w:rPr>
  </w:style>
  <w:style w:type="character" w:customStyle="1" w:styleId="B3Char">
    <w:name w:val="B3 Char"/>
    <w:link w:val="B3"/>
    <w:rsid w:val="00C446BE"/>
    <w:rPr>
      <w:rFonts w:ascii="Arial" w:eastAsia="Times New Roman" w:hAnsi="Arial" w:cs="Times New Roman"/>
      <w:kern w:val="0"/>
      <w:sz w:val="20"/>
      <w:szCs w:val="20"/>
      <w:lang w:val="en-GB" w:eastAsia="en-US"/>
    </w:rPr>
  </w:style>
  <w:style w:type="paragraph" w:styleId="22">
    <w:name w:val="Body Text Indent 2"/>
    <w:basedOn w:val="a"/>
    <w:link w:val="23"/>
    <w:uiPriority w:val="99"/>
    <w:semiHidden/>
    <w:unhideWhenUsed/>
    <w:rsid w:val="0017410E"/>
    <w:pPr>
      <w:spacing w:after="120" w:line="480" w:lineRule="auto"/>
      <w:ind w:leftChars="200" w:left="420"/>
    </w:pPr>
  </w:style>
  <w:style w:type="character" w:customStyle="1" w:styleId="23">
    <w:name w:val="正文文本缩进 2 字符"/>
    <w:basedOn w:val="a0"/>
    <w:link w:val="22"/>
    <w:uiPriority w:val="99"/>
    <w:semiHidden/>
    <w:rsid w:val="0017410E"/>
  </w:style>
  <w:style w:type="paragraph" w:styleId="af9">
    <w:name w:val="Revision"/>
    <w:hidden/>
    <w:uiPriority w:val="99"/>
    <w:semiHidden/>
    <w:rsid w:val="006E2535"/>
  </w:style>
  <w:style w:type="character" w:customStyle="1" w:styleId="NOChar">
    <w:name w:val="NO Char"/>
    <w:link w:val="NO"/>
    <w:qFormat/>
    <w:rsid w:val="00143607"/>
    <w:rPr>
      <w:rFonts w:ascii="CG Times (WN)" w:eastAsia="Times New Roman" w:hAnsi="CG Times (W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3356129">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464493928">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6F7AF-9F45-4ED5-80B0-918940F3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Pages>
  <Words>1310</Words>
  <Characters>7471</Characters>
  <Application>Microsoft Office Word</Application>
  <DocSecurity>0</DocSecurity>
  <Lines>62</Lines>
  <Paragraphs>17</Paragraphs>
  <ScaleCrop>false</ScaleCrop>
  <Company>sprd</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46</cp:revision>
  <dcterms:created xsi:type="dcterms:W3CDTF">2023-07-31T09:33:00Z</dcterms:created>
  <dcterms:modified xsi:type="dcterms:W3CDTF">2023-08-11T07:14:00Z</dcterms:modified>
</cp:coreProperties>
</file>